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77" w:rsidRPr="003F1077" w:rsidRDefault="003F1077" w:rsidP="003F1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77">
        <w:rPr>
          <w:rFonts w:ascii="Times New Roman" w:hAnsi="Times New Roman" w:cs="Times New Roman"/>
          <w:b/>
          <w:sz w:val="28"/>
          <w:szCs w:val="28"/>
        </w:rPr>
        <w:t>Уважаемые пользователи ЕФГИС ЗСН, пока есть время для оформления прав собственности на земельные участки и объектов недвижимости!!!!</w:t>
      </w:r>
    </w:p>
    <w:p w:rsidR="003F1077" w:rsidRPr="003F1077" w:rsidRDefault="003F1077" w:rsidP="003F1077">
      <w:pPr>
        <w:rPr>
          <w:rFonts w:ascii="Times New Roman" w:hAnsi="Times New Roman" w:cs="Times New Roman"/>
          <w:sz w:val="28"/>
          <w:szCs w:val="28"/>
        </w:rPr>
      </w:pP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>До 01.01.2026 г СХПТ получатели господдержки (есть время для государственной регистрации право собственности и право аренды) завершить работу по внесению в «Реестр ЗСН» кадастровых номеров  земель сельскохозяйственного назначения сведений о земельных участках, на которых осуществляется или планируется осуществлять сельскохозяйственное производство.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77" w:rsidRPr="003F1077" w:rsidRDefault="003F1077" w:rsidP="003F10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77">
        <w:rPr>
          <w:rFonts w:ascii="Times New Roman" w:hAnsi="Times New Roman" w:cs="Times New Roman"/>
          <w:b/>
          <w:sz w:val="28"/>
          <w:szCs w:val="28"/>
        </w:rPr>
        <w:t xml:space="preserve">Минсельхоз России продлевать и переносить сроки не будет! 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 xml:space="preserve">Напоминаю, согласно </w:t>
      </w:r>
      <w:proofErr w:type="spellStart"/>
      <w:proofErr w:type="gramStart"/>
      <w:r w:rsidRPr="003F10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F107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3F1077">
        <w:rPr>
          <w:rFonts w:ascii="Times New Roman" w:hAnsi="Times New Roman" w:cs="Times New Roman"/>
          <w:sz w:val="28"/>
          <w:szCs w:val="28"/>
        </w:rPr>
        <w:t>Настоящего постановления Правительства Российской Федерации от 14 июля 2012 г. № 717 «О Государственной программе развития сельского хозяйства и регулирования рынков сельскохозяйственной продукции, сырья и продовольствия» вступает в силу с 1 января 2026 г., за исключением подпункта «ж» пункта 8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комплекса, утвержденных настоящим постановлением.</w:t>
      </w:r>
      <w:proofErr w:type="gramEnd"/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077">
        <w:rPr>
          <w:rFonts w:ascii="Times New Roman" w:hAnsi="Times New Roman" w:cs="Times New Roman"/>
          <w:sz w:val="28"/>
          <w:szCs w:val="28"/>
        </w:rPr>
        <w:t>о) по приоритетным направлениям, указанным в пункте 5 настоящих Правил, за исключением приоритетных направлений, указанных в абзаце третьем подпункта «б», абзаце пятом подпункта «в», подпунктах «г», «к» и «л» пункта 5 настоящих Правил, при условии наличия в государственном реестре земель сельскохозяйственного назначения сведений о земельных участках, на которых осуществляется или планируется осуществлять сельскохозяйственное производство.</w:t>
      </w:r>
      <w:proofErr w:type="gramEnd"/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 xml:space="preserve">Наличие сведений, указанных в абзаце первом настоящего подпункта, подтверждается получателем средств перечнем земельных участков, 15 внесенных в государственный реестр земель сельскохозяйственного назначения. 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077">
        <w:rPr>
          <w:rFonts w:ascii="Times New Roman" w:hAnsi="Times New Roman" w:cs="Times New Roman"/>
          <w:sz w:val="28"/>
          <w:szCs w:val="28"/>
        </w:rPr>
        <w:t>По приоритетным направлениям, указанным в подпунктах «а», «б» и «</w:t>
      </w:r>
      <w:proofErr w:type="spellStart"/>
      <w:r w:rsidRPr="003F10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F1077">
        <w:rPr>
          <w:rFonts w:ascii="Times New Roman" w:hAnsi="Times New Roman" w:cs="Times New Roman"/>
          <w:sz w:val="28"/>
          <w:szCs w:val="28"/>
        </w:rPr>
        <w:t>» пункта 5 настоящих Правил получателями средств предоставляются сведения в соответствии с пунктами 1, 2, 5, 14, 17, 18 и 20 приложения № 1 «Состав, вносимых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участков» к Правилам ведения государственного реестра земель сельскохозяйственного назначения</w:t>
      </w:r>
      <w:proofErr w:type="gramEnd"/>
      <w:r w:rsidRPr="003F107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(далее - приложение № 1); 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eastAsia="MS Gothic" w:hAnsi="MS Gothic" w:cs="Times New Roman"/>
          <w:sz w:val="28"/>
          <w:szCs w:val="28"/>
        </w:rPr>
        <w:t>✔</w:t>
      </w:r>
      <w:r w:rsidRPr="003F1077">
        <w:rPr>
          <w:rFonts w:ascii="Times New Roman" w:hAnsi="Calibri" w:cs="Times New Roman"/>
          <w:sz w:val="28"/>
          <w:szCs w:val="28"/>
        </w:rPr>
        <w:t>️</w:t>
      </w:r>
      <w:r w:rsidRPr="003F1077">
        <w:rPr>
          <w:rFonts w:ascii="Times New Roman" w:hAnsi="Times New Roman" w:cs="Times New Roman"/>
          <w:sz w:val="28"/>
          <w:szCs w:val="28"/>
        </w:rPr>
        <w:t>по приоритетным направлениям, указанным в абзацах втором - четвертом подпункта «в» пункта 5 настоящих Правил получателями сре</w:t>
      </w:r>
      <w:proofErr w:type="gramStart"/>
      <w:r w:rsidRPr="003F1077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3F1077">
        <w:rPr>
          <w:rFonts w:ascii="Times New Roman" w:hAnsi="Times New Roman" w:cs="Times New Roman"/>
          <w:sz w:val="28"/>
          <w:szCs w:val="28"/>
        </w:rPr>
        <w:t xml:space="preserve">едоставляются сведения о земельных участках, на которых расположены 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>животноводческие комплексы (фермы), необходимые для производства животноводческой продукции, в соответствии с пунктами 1, 2, 11, 14 и 15 приложения №1;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eastAsia="MS Gothic" w:hAnsi="MS Gothic" w:cs="Times New Roman"/>
          <w:sz w:val="28"/>
          <w:szCs w:val="28"/>
        </w:rPr>
        <w:t>✔</w:t>
      </w:r>
      <w:r w:rsidRPr="003F1077">
        <w:rPr>
          <w:rFonts w:ascii="Times New Roman" w:hAnsi="Calibri" w:cs="Times New Roman"/>
          <w:sz w:val="28"/>
          <w:szCs w:val="28"/>
        </w:rPr>
        <w:t>️</w:t>
      </w:r>
      <w:r w:rsidRPr="003F1077">
        <w:rPr>
          <w:rFonts w:ascii="Times New Roman" w:hAnsi="Times New Roman" w:cs="Times New Roman"/>
          <w:sz w:val="28"/>
          <w:szCs w:val="28"/>
        </w:rPr>
        <w:t>по приоритетному направлению, указанному в подпункте «е» пункта 5 настоящих Правил получателями сре</w:t>
      </w:r>
      <w:proofErr w:type="gramStart"/>
      <w:r w:rsidRPr="003F107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F1077">
        <w:rPr>
          <w:rFonts w:ascii="Times New Roman" w:hAnsi="Times New Roman" w:cs="Times New Roman"/>
          <w:sz w:val="28"/>
          <w:szCs w:val="28"/>
        </w:rPr>
        <w:t xml:space="preserve">едоставляются сведения 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>в соответствии с пунктами 1, 2, 5 и 14 приложения №1;</w:t>
      </w:r>
    </w:p>
    <w:p w:rsidR="003F1077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eastAsia="MS Gothic" w:hAnsi="MS Gothic" w:cs="Times New Roman"/>
          <w:sz w:val="28"/>
          <w:szCs w:val="28"/>
        </w:rPr>
        <w:t>✔</w:t>
      </w:r>
      <w:r w:rsidRPr="003F1077">
        <w:rPr>
          <w:rFonts w:ascii="Times New Roman" w:hAnsi="Calibri" w:cs="Times New Roman"/>
          <w:sz w:val="28"/>
          <w:szCs w:val="28"/>
        </w:rPr>
        <w:t>️</w:t>
      </w:r>
      <w:r w:rsidRPr="003F1077">
        <w:rPr>
          <w:rFonts w:ascii="Times New Roman" w:hAnsi="Times New Roman" w:cs="Times New Roman"/>
          <w:sz w:val="28"/>
          <w:szCs w:val="28"/>
        </w:rPr>
        <w:t>по приоритетным направлениям, указанным в подпунктах «ж» – «и</w:t>
      </w:r>
      <w:proofErr w:type="gramStart"/>
      <w:r w:rsidRPr="003F1077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3F1077">
        <w:rPr>
          <w:rFonts w:ascii="Times New Roman" w:hAnsi="Times New Roman" w:cs="Times New Roman"/>
          <w:sz w:val="28"/>
          <w:szCs w:val="28"/>
        </w:rPr>
        <w:t>ункта 5 настоящих Правил получателями средств предоставляются</w:t>
      </w:r>
    </w:p>
    <w:p w:rsidR="00431F79" w:rsidRPr="003F1077" w:rsidRDefault="003F1077" w:rsidP="003F1077">
      <w:pPr>
        <w:jc w:val="both"/>
        <w:rPr>
          <w:rFonts w:ascii="Times New Roman" w:hAnsi="Times New Roman" w:cs="Times New Roman"/>
          <w:sz w:val="28"/>
          <w:szCs w:val="28"/>
        </w:rPr>
      </w:pPr>
      <w:r w:rsidRPr="003F1077">
        <w:rPr>
          <w:rFonts w:ascii="Times New Roman" w:hAnsi="Times New Roman" w:cs="Times New Roman"/>
          <w:sz w:val="28"/>
          <w:szCs w:val="28"/>
        </w:rPr>
        <w:t>сведения о земельных участках, на которых расположены  животноводческие комплексы (фермы), необходимые для производства животноводческой продукции, в соответствии с пунктами 1, 2, 11 и 14 приложения № 1</w:t>
      </w:r>
    </w:p>
    <w:sectPr w:rsidR="00431F79" w:rsidRPr="003F1077" w:rsidSect="0043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77"/>
    <w:rsid w:val="003F1077"/>
    <w:rsid w:val="00431F79"/>
    <w:rsid w:val="00A6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2025-06-03T05:23:00Z</dcterms:created>
  <dcterms:modified xsi:type="dcterms:W3CDTF">2025-06-03T05:25:00Z</dcterms:modified>
</cp:coreProperties>
</file>