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818"/>
        <w:gridCol w:w="4818"/>
      </w:tblGrid>
      <w:tr>
        <w:trPr/>
        <w:tc>
          <w:tcPr>
            <w:tcW w:w="4818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199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 сентября 2016 года</w:t>
            </w:r>
          </w:p>
        </w:tc>
        <w:tc>
          <w:tcPr>
            <w:tcW w:w="4818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199"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 104</w:t>
            </w:r>
          </w:p>
        </w:tc>
      </w:tr>
    </w:tbl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ГУБЕРНАТОРА АЛТАЙСКОГО КРАЯ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ПРЕМИИ ГУБЕРНАТОРА АЛТАЙСКОГО КРАЯ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"ЗА ВЕРНОСТЬ ПРОФЕССИИ" ИМЕНИ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СЕМЕНА ПЯТНИЦЫ И ВАРВАРЫ БАХОЛДИНОЙ</w:t>
      </w:r>
    </w:p>
    <w:p>
      <w:pPr>
        <w:pStyle w:val="ConsPlusNormal"/>
        <w:spacing w:before="0" w:after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3"/>
        <w:gridCol w:w="9352"/>
        <w:gridCol w:w="112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52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>(в ред. Указов Губернатора Алтайского края</w:t>
            </w:r>
          </w:p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 xml:space="preserve">от 11.10.2017 </w:t>
            </w:r>
            <w:hyperlink r:id="rId2">
              <w:r>
                <w:rPr>
                  <w:rFonts w:cs="Times New Roman" w:ascii="Times New Roman" w:hAnsi="Times New Roman"/>
                  <w:color w:val="0000FF"/>
                </w:rPr>
                <w:t>N 141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 xml:space="preserve">, от 14.09.2020 </w:t>
            </w:r>
            <w:hyperlink r:id="rId3">
              <w:r>
                <w:rPr>
                  <w:rFonts w:cs="Times New Roman" w:ascii="Times New Roman" w:hAnsi="Times New Roman"/>
                  <w:color w:val="0000FF"/>
                </w:rPr>
                <w:t>N 151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 xml:space="preserve">, от 20.05.2021 </w:t>
            </w:r>
            <w:hyperlink r:id="rId4">
              <w:r>
                <w:rPr>
                  <w:rFonts w:cs="Times New Roman" w:ascii="Times New Roman" w:hAnsi="Times New Roman"/>
                  <w:color w:val="0000FF"/>
                </w:rPr>
                <w:t>N 81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>)</w:t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целях поощрения граждан за значительный вклад в развитие растениеводства Алтайского края постановляю: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Учредить премию Губернатора Алтайского края "За верность профессии" имени Семена Пятницы и Варвары Бахолдиной.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Утвердить прилагаемое </w:t>
      </w:r>
      <w:hyperlink w:anchor="P35">
        <w:r>
          <w:rPr>
            <w:rFonts w:cs="Times New Roman" w:ascii="Times New Roman" w:hAnsi="Times New Roman"/>
            <w:color w:val="0000FF"/>
          </w:rPr>
          <w:t>положение</w:t>
        </w:r>
      </w:hyperlink>
      <w:r>
        <w:rPr>
          <w:rFonts w:cs="Times New Roman" w:ascii="Times New Roman" w:hAnsi="Times New Roman"/>
        </w:rPr>
        <w:t xml:space="preserve"> о премии Губернатора Алтайского края "За верность профессии" имени Семена Пятницы и Варвары Бахолдиной.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Губернатор</w:t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Алтайского края</w:t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А.Б.КАРЛИН</w:t>
      </w:r>
    </w:p>
    <w:p>
      <w:pPr>
        <w:pStyle w:val="ConsPlusNormal"/>
        <w:spacing w:lineRule="auto" w:line="19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Барнаул</w:t>
      </w:r>
    </w:p>
    <w:p>
      <w:pPr>
        <w:pStyle w:val="ConsPlusNormal"/>
        <w:spacing w:lineRule="auto" w:line="199" w:before="20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23 сентября 2016 года</w:t>
      </w:r>
    </w:p>
    <w:p>
      <w:pPr>
        <w:pStyle w:val="ConsPlusNormal"/>
        <w:spacing w:lineRule="auto" w:line="199" w:before="20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 104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spacing w:lineRule="auto" w:line="199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Утверждено</w:t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Указом</w:t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Губернатора Алтайского края</w:t>
      </w:r>
    </w:p>
    <w:p>
      <w:pPr>
        <w:pStyle w:val="ConsPlusNormal"/>
        <w:spacing w:lineRule="auto" w:line="199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23 сентября 2016 г. N 104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P35"/>
      <w:bookmarkStart w:id="1" w:name="P35"/>
      <w:bookmarkEnd w:id="1"/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ПОЛОЖЕНИЕ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ПРЕМИИ ГУБЕРНАТОРА АЛТАЙСКОГО КРАЯ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"ЗА ВЕРНОСТЬ ПРОФЕССИИ" ИМЕНИ СЕМЕНА ПЯТНИЦЫ</w:t>
      </w:r>
    </w:p>
    <w:p>
      <w:pPr>
        <w:pStyle w:val="ConsPlusNormal"/>
        <w:spacing w:lineRule="auto" w:line="19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ВАРВАРЫ БАХОЛДИНОЙ</w:t>
      </w:r>
    </w:p>
    <w:p>
      <w:pPr>
        <w:pStyle w:val="ConsPlusNormal"/>
        <w:spacing w:before="0" w:after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3"/>
        <w:gridCol w:w="9352"/>
        <w:gridCol w:w="112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52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>(в ред. Указов Губернатора Алтайского края</w:t>
            </w:r>
          </w:p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392C69"/>
              </w:rPr>
              <w:t xml:space="preserve">от 11.10.2017 </w:t>
            </w:r>
            <w:hyperlink r:id="rId5">
              <w:r>
                <w:rPr>
                  <w:rFonts w:cs="Times New Roman" w:ascii="Times New Roman" w:hAnsi="Times New Roman"/>
                  <w:color w:val="0000FF"/>
                </w:rPr>
                <w:t>N 141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 xml:space="preserve">, от 14.09.2020 </w:t>
            </w:r>
            <w:hyperlink r:id="rId6">
              <w:r>
                <w:rPr>
                  <w:rFonts w:cs="Times New Roman" w:ascii="Times New Roman" w:hAnsi="Times New Roman"/>
                  <w:color w:val="0000FF"/>
                </w:rPr>
                <w:t>N 151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 xml:space="preserve">, от 20.05.2021 </w:t>
            </w:r>
            <w:hyperlink r:id="rId7">
              <w:r>
                <w:rPr>
                  <w:rFonts w:cs="Times New Roman" w:ascii="Times New Roman" w:hAnsi="Times New Roman"/>
                  <w:color w:val="0000FF"/>
                </w:rPr>
                <w:t>N 81</w:t>
              </w:r>
            </w:hyperlink>
            <w:r>
              <w:rPr>
                <w:rFonts w:cs="Times New Roman" w:ascii="Times New Roman" w:hAnsi="Times New Roman"/>
                <w:color w:val="392C69"/>
              </w:rPr>
              <w:t>)</w:t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Премия Губернатора Алтайского края "За верность профессии" имени Семена Пятницы и Варвары Бахолдиной (далее - "премия") учреждается в целях поощрения достигших высоких производственных результатов либо отличившихся благодаря самоотверженному, безупречному труду работников растениеводства, вспомогательных производств (для целей настоящего положения - ремонтных мастерских и автопарков), а также пенсионеров (ветеранов) - почетных и заслуженных работников отрасли.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(в ред. </w:t>
      </w:r>
      <w:hyperlink r:id="rId8">
        <w:r>
          <w:rPr>
            <w:rFonts w:cs="Times New Roman" w:ascii="Times New Roman" w:hAnsi="Times New Roman"/>
            <w:color w:val="0000FF"/>
          </w:rPr>
          <w:t>Указа</w:t>
        </w:r>
      </w:hyperlink>
      <w:r>
        <w:rPr>
          <w:rFonts w:cs="Times New Roman" w:ascii="Times New Roman" w:hAnsi="Times New Roman"/>
        </w:rPr>
        <w:t xml:space="preserve"> Губернатора Алтайского края от 14.09.2020 N 151)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bookmarkStart w:id="2" w:name="P45"/>
      <w:bookmarkEnd w:id="2"/>
      <w:r>
        <w:rPr>
          <w:rFonts w:cs="Times New Roman" w:ascii="Times New Roman" w:hAnsi="Times New Roman"/>
        </w:rPr>
        <w:t>2. Премия присуждается механизаторам и бригадирам тракторно-полеводческих бригад, работникам ремонтных мастерских и автопарков, занятым на различных видах работ в растениеводстве, пенсионерам (ветеранам). Обязательным условием при отборе претендентов на получение премии является наличие стажа работы в сельском хозяйстве не менее 25 лет.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Оценка деятельности претендентов определяется в баллах в соответствии со следующими критериями: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01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454"/>
        <w:gridCol w:w="4648"/>
        <w:gridCol w:w="1303"/>
        <w:gridCol w:w="1302"/>
        <w:gridCol w:w="1304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п/п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Критерий оценки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количество баллов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Отраслевой стаж: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25 - 30 лет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30 - 35 лет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35 - 40 лет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свыше 40 лет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наград за трудовые заслуги, в том числе: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зависимости от уровня наград, балл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благодарность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грамота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звание, медаль, орден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отраслевые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краевые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ведомственные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государственные, поощрения Президента Российской Федерации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Уровень квалификации: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класс-разряд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класс-разряд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класс-разряд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присваивался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Уровень образования: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начальное профессиональное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профессиональное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</w:tc>
        <w:tc>
          <w:tcPr>
            <w:tcW w:w="39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</w:tbl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(п. 2 в ред. </w:t>
      </w:r>
      <w:hyperlink r:id="rId9">
        <w:r>
          <w:rPr>
            <w:rFonts w:cs="Times New Roman" w:ascii="Times New Roman" w:hAnsi="Times New Roman"/>
            <w:color w:val="0000FF"/>
          </w:rPr>
          <w:t>Указа</w:t>
        </w:r>
      </w:hyperlink>
      <w:r>
        <w:rPr>
          <w:rFonts w:cs="Times New Roman" w:ascii="Times New Roman" w:hAnsi="Times New Roman"/>
        </w:rPr>
        <w:t xml:space="preserve"> Губернатора Алтайского края от 14.09.2020 N 151)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Уполномоченным органом, ответственным за организационное обеспечение мероприятия по присуждению премии (утверждение перечня документов на соискание премии, порядка их приема и рассмотрения, передача их комиссии, выплата денежного вознаграждения), является Министерство сельского хозяйства Алтайского края (далее - "Министерство").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(в ред. Указов Губернатора Алтайского края от 11.10.2017 </w:t>
      </w:r>
      <w:hyperlink r:id="rId10">
        <w:r>
          <w:rPr>
            <w:rFonts w:cs="Times New Roman" w:ascii="Times New Roman" w:hAnsi="Times New Roman"/>
            <w:color w:val="0000FF"/>
          </w:rPr>
          <w:t>N 141</w:t>
        </w:r>
      </w:hyperlink>
      <w:r>
        <w:rPr>
          <w:rFonts w:cs="Times New Roman" w:ascii="Times New Roman" w:hAnsi="Times New Roman"/>
        </w:rPr>
        <w:t xml:space="preserve">, от 14.09.2020 </w:t>
      </w:r>
      <w:hyperlink r:id="rId11">
        <w:r>
          <w:rPr>
            <w:rFonts w:cs="Times New Roman" w:ascii="Times New Roman" w:hAnsi="Times New Roman"/>
            <w:color w:val="0000FF"/>
          </w:rPr>
          <w:t>N 151</w:t>
        </w:r>
      </w:hyperlink>
      <w:r>
        <w:rPr>
          <w:rFonts w:cs="Times New Roman" w:ascii="Times New Roman" w:hAnsi="Times New Roman"/>
        </w:rPr>
        <w:t xml:space="preserve">, от 20.05.2021 </w:t>
      </w:r>
      <w:hyperlink r:id="rId12">
        <w:r>
          <w:rPr>
            <w:rFonts w:cs="Times New Roman" w:ascii="Times New Roman" w:hAnsi="Times New Roman"/>
            <w:color w:val="0000FF"/>
          </w:rPr>
          <w:t>N 81</w:t>
        </w:r>
      </w:hyperlink>
      <w:r>
        <w:rPr>
          <w:rFonts w:cs="Times New Roman" w:ascii="Times New Roman" w:hAnsi="Times New Roman"/>
        </w:rPr>
        <w:t>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Премия присуждается ежегодно. Количество премируемых - до 3 человек включительно.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(в ред. </w:t>
      </w:r>
      <w:hyperlink r:id="rId13">
        <w:r>
          <w:rPr>
            <w:rFonts w:cs="Times New Roman" w:ascii="Times New Roman" w:hAnsi="Times New Roman"/>
            <w:color w:val="0000FF"/>
          </w:rPr>
          <w:t>Указа</w:t>
        </w:r>
      </w:hyperlink>
      <w:r>
        <w:rPr>
          <w:rFonts w:cs="Times New Roman" w:ascii="Times New Roman" w:hAnsi="Times New Roman"/>
        </w:rPr>
        <w:t xml:space="preserve"> Губернатора Алтайского края от 14.09.2020 N 151)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hyperlink r:id="rId14">
        <w:r>
          <w:rPr>
            <w:rFonts w:cs="Times New Roman" w:ascii="Times New Roman" w:hAnsi="Times New Roman"/>
            <w:color w:val="0000FF"/>
          </w:rPr>
          <w:t>5</w:t>
        </w:r>
      </w:hyperlink>
      <w:r>
        <w:rPr>
          <w:rFonts w:cs="Times New Roman" w:ascii="Times New Roman" w:hAnsi="Times New Roman"/>
        </w:rPr>
        <w:t>. Выдвижение претендентов на соискание премии осуществляют трудовые коллективы и администрации муниципальных районов (городских округов), администрация муниципального округа, которые ежегодно, в срок до 15 октября текущего года, предоставляют в Министерство пакет документов в соответствии с перечнем, утвержденным приказом Министерства.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(в ред. Указов Губернатора Алтайского края от 11.10.2017 </w:t>
      </w:r>
      <w:hyperlink r:id="rId15">
        <w:r>
          <w:rPr>
            <w:rFonts w:cs="Times New Roman" w:ascii="Times New Roman" w:hAnsi="Times New Roman"/>
            <w:color w:val="0000FF"/>
          </w:rPr>
          <w:t>N 141</w:t>
        </w:r>
      </w:hyperlink>
      <w:r>
        <w:rPr>
          <w:rFonts w:cs="Times New Roman" w:ascii="Times New Roman" w:hAnsi="Times New Roman"/>
        </w:rPr>
        <w:t xml:space="preserve">, от 20.05.2021 </w:t>
      </w:r>
      <w:hyperlink r:id="rId16">
        <w:r>
          <w:rPr>
            <w:rFonts w:cs="Times New Roman" w:ascii="Times New Roman" w:hAnsi="Times New Roman"/>
            <w:color w:val="0000FF"/>
          </w:rPr>
          <w:t>N 81</w:t>
        </w:r>
      </w:hyperlink>
      <w:r>
        <w:rPr>
          <w:rFonts w:cs="Times New Roman" w:ascii="Times New Roman" w:hAnsi="Times New Roman"/>
        </w:rPr>
        <w:t>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На основании критериев оценки определенных в пункте 2 настоящего положения, Министерством составляется рейтинговый список претендентов на получение премии, который выносится на рассмотрение краевой межведомственной комиссии по реализации на территории Алтайского края мероприятий Государственной программы развития сельского хозяйства и регулирования рынков сельскохозяйственной продукции, сырья и продовольствия, а также государственных программ Алтайского края в сфере развития сельского хозяйства и сельских территорий, </w:t>
      </w:r>
      <w:hyperlink r:id="rId17">
        <w:r>
          <w:rPr>
            <w:rFonts w:cs="Times New Roman" w:ascii="Times New Roman" w:hAnsi="Times New Roman"/>
            <w:color w:val="0000FF"/>
          </w:rPr>
          <w:t>положение</w:t>
        </w:r>
      </w:hyperlink>
      <w:r>
        <w:rPr>
          <w:rFonts w:cs="Times New Roman" w:ascii="Times New Roman" w:hAnsi="Times New Roman"/>
        </w:rPr>
        <w:t xml:space="preserve"> о которой утверждено постановлением Администрации Алтайского края от 03.06.2008 N 227 (далее - "комиссия").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Рейтинговый список претендентов составляется в убывающем порядке по сумме баллов, соответствующих критериям оценки, определенным в </w:t>
      </w:r>
      <w:hyperlink w:anchor="P45">
        <w:r>
          <w:rPr>
            <w:rFonts w:cs="Times New Roman" w:ascii="Times New Roman" w:hAnsi="Times New Roman"/>
            <w:color w:val="0000FF"/>
          </w:rPr>
          <w:t>пункте 2</w:t>
        </w:r>
      </w:hyperlink>
      <w:r>
        <w:rPr>
          <w:rFonts w:cs="Times New Roman" w:ascii="Times New Roman" w:hAnsi="Times New Roman"/>
        </w:rPr>
        <w:t xml:space="preserve"> настоящего положения.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(абзац введен </w:t>
      </w:r>
      <w:hyperlink r:id="rId18">
        <w:r>
          <w:rPr>
            <w:rFonts w:cs="Times New Roman" w:ascii="Times New Roman" w:hAnsi="Times New Roman"/>
            <w:color w:val="0000FF"/>
          </w:rPr>
          <w:t>Указом</w:t>
        </w:r>
      </w:hyperlink>
      <w:r>
        <w:rPr>
          <w:rFonts w:cs="Times New Roman" w:ascii="Times New Roman" w:hAnsi="Times New Roman"/>
        </w:rPr>
        <w:t xml:space="preserve"> Губернатора Алтайского края от 20.05.2021 N 81)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Определение лауреатов премии осуществляется решением комиссии до окончания текущего финансового года.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равном количестве баллов победителем среди лауреатов признается тот, у которого имеется более значимая награда за трудовые заслуги.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(п. 6 в ред. </w:t>
      </w:r>
      <w:hyperlink r:id="rId19">
        <w:r>
          <w:rPr>
            <w:rFonts w:cs="Times New Roman" w:ascii="Times New Roman" w:hAnsi="Times New Roman"/>
            <w:color w:val="0000FF"/>
          </w:rPr>
          <w:t>Указа</w:t>
        </w:r>
      </w:hyperlink>
      <w:r>
        <w:rPr>
          <w:rFonts w:cs="Times New Roman" w:ascii="Times New Roman" w:hAnsi="Times New Roman"/>
        </w:rPr>
        <w:t xml:space="preserve"> Губернатора Алтайского края от 14.09.2020 N 151)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hyperlink r:id="rId20">
        <w:r>
          <w:rPr>
            <w:rFonts w:cs="Times New Roman" w:ascii="Times New Roman" w:hAnsi="Times New Roman"/>
            <w:color w:val="0000FF"/>
          </w:rPr>
          <w:t>7</w:t>
        </w:r>
      </w:hyperlink>
      <w:r>
        <w:rPr>
          <w:rFonts w:cs="Times New Roman" w:ascii="Times New Roman" w:hAnsi="Times New Roman"/>
        </w:rPr>
        <w:t>. Присуждение премии производится правовым актом Губернатора Алтайского края на основании решения комиссии. Премия не присуждается ее лауреатам повторно.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hyperlink r:id="rId21">
        <w:r>
          <w:rPr>
            <w:rFonts w:cs="Times New Roman" w:ascii="Times New Roman" w:hAnsi="Times New Roman"/>
            <w:color w:val="0000FF"/>
          </w:rPr>
          <w:t>8</w:t>
        </w:r>
      </w:hyperlink>
      <w:r>
        <w:rPr>
          <w:rFonts w:cs="Times New Roman" w:ascii="Times New Roman" w:hAnsi="Times New Roman"/>
        </w:rPr>
        <w:t>. Лауреаты награждаются Дипломом Губернатора Алтайского края, памятным знаком "За верность профессии" и денежной премией в размере 125,0 тыс. рублей.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hyperlink r:id="rId22">
        <w:r>
          <w:rPr>
            <w:rFonts w:cs="Times New Roman" w:ascii="Times New Roman" w:hAnsi="Times New Roman"/>
            <w:color w:val="0000FF"/>
          </w:rPr>
          <w:t>9</w:t>
        </w:r>
      </w:hyperlink>
      <w:r>
        <w:rPr>
          <w:rFonts w:cs="Times New Roman" w:ascii="Times New Roman" w:hAnsi="Times New Roman"/>
        </w:rPr>
        <w:t xml:space="preserve">. Выплата денежной премии в срок не позднее 30 дней со дня ее присуждения осуществляется за счет средств краевого бюджета, предусмотренных на реализацию государственной </w:t>
      </w:r>
      <w:hyperlink r:id="rId23">
        <w:r>
          <w:rPr>
            <w:rFonts w:cs="Times New Roman" w:ascii="Times New Roman" w:hAnsi="Times New Roman"/>
            <w:color w:val="0000FF"/>
          </w:rPr>
          <w:t>программы</w:t>
        </w:r>
      </w:hyperlink>
      <w:r>
        <w:rPr>
          <w:rFonts w:cs="Times New Roman" w:ascii="Times New Roman" w:hAnsi="Times New Roman"/>
        </w:rPr>
        <w:t xml:space="preserve"> Алтайского края "Развитие сельского хозяйства Алтайского края", путем перечисления Министерством денежных средств на лицевой счет лауреата, открытый им в банке или иной кредитной организации.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(в ред. Указов Губернатора Алтайского края от 11.10.2017 </w:t>
      </w:r>
      <w:hyperlink r:id="rId24">
        <w:r>
          <w:rPr>
            <w:rFonts w:cs="Times New Roman" w:ascii="Times New Roman" w:hAnsi="Times New Roman"/>
            <w:color w:val="0000FF"/>
          </w:rPr>
          <w:t>N 141</w:t>
        </w:r>
      </w:hyperlink>
      <w:r>
        <w:rPr>
          <w:rFonts w:cs="Times New Roman" w:ascii="Times New Roman" w:hAnsi="Times New Roman"/>
        </w:rPr>
        <w:t xml:space="preserve">, от 14.09.2020 </w:t>
      </w:r>
      <w:hyperlink r:id="rId25">
        <w:r>
          <w:rPr>
            <w:rFonts w:cs="Times New Roman" w:ascii="Times New Roman" w:hAnsi="Times New Roman"/>
            <w:color w:val="0000FF"/>
          </w:rPr>
          <w:t>N 151</w:t>
        </w:r>
      </w:hyperlink>
      <w:r>
        <w:rPr>
          <w:rFonts w:cs="Times New Roman" w:ascii="Times New Roman" w:hAnsi="Times New Roman"/>
        </w:rPr>
        <w:t>)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Диплом Губернатора Алтайского края и памятный знак "За верность профессии" вручаются Губернатором Алтайского края либо иным уполномоченным им лицом в торжественной обстановке.</w:t>
      </w:r>
    </w:p>
    <w:p>
      <w:pPr>
        <w:pStyle w:val="ConsPlusNormal"/>
        <w:spacing w:lineRule="auto" w:line="199" w:before="200" w:after="0"/>
        <w:ind w:firstLine="540"/>
        <w:jc w:val="both"/>
        <w:rPr>
          <w:rFonts w:ascii="Times New Roman" w:hAnsi="Times New Roman" w:cs="Times New Roman"/>
        </w:rPr>
      </w:pPr>
      <w:hyperlink r:id="rId26">
        <w:r>
          <w:rPr>
            <w:rFonts w:cs="Times New Roman" w:ascii="Times New Roman" w:hAnsi="Times New Roman"/>
            <w:color w:val="0000FF"/>
          </w:rPr>
          <w:t>10</w:t>
        </w:r>
      </w:hyperlink>
      <w:r>
        <w:rPr>
          <w:rFonts w:cs="Times New Roman" w:ascii="Times New Roman" w:hAnsi="Times New Roman"/>
        </w:rPr>
        <w:t>. Информация о лауреатах публикуется в средствах массовой информации после принятия правового акта Губернатора Алтайского края о присуждении премии.</w:t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ГЛАВНОЕ УПРАВЛЕНИЕ СЕЛЬСКОГО ХОЗЯЙСТВА АЛТАЙСКОГО КРАЯ</w:t>
      </w:r>
    </w:p>
    <w:p>
      <w:pPr>
        <w:pStyle w:val="Normal"/>
        <w:widowControl w:val="false"/>
        <w:numPr>
          <w:ilvl w:val="0"/>
          <w:numId w:val="0"/>
        </w:numPr>
        <w:ind w:hanging="0"/>
        <w:jc w:val="center"/>
        <w:outlineLvl w:val="0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ПРИКАЗ</w:t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от 30 сентября 2016 г. N 85</w:t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ОБ УТВЕРЖДЕНИИ ПЕРЕЧНЯ ДОКУМЕНТОВ НА СОИСКАНИЕ ПРЕМИИ</w:t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ГУБЕРНАТОРА АЛТАЙСКОГО КРАЯ "ЗА ВЕРНОСТЬ ПРОФЕССИИ" ИМЕНИ</w:t>
      </w:r>
    </w:p>
    <w:p>
      <w:pPr>
        <w:pStyle w:val="Normal"/>
        <w:widowControl w:val="false"/>
        <w:ind w:hanging="0"/>
        <w:jc w:val="center"/>
        <w:rPr>
          <w:rFonts w:eastAsia="" w:eastAsiaTheme="minorEastAsia"/>
          <w:b/>
          <w:sz w:val="20"/>
        </w:rPr>
      </w:pPr>
      <w:r>
        <w:rPr>
          <w:rFonts w:eastAsia="" w:eastAsiaTheme="minorEastAsia"/>
          <w:b/>
          <w:sz w:val="20"/>
        </w:rPr>
        <w:t>СЕМЕНА ПЯТНИЦЫ И ВАРВАРЫ БАХОЛДИНОЙ И ПОРЯДКА ИХ ПРИЕМА</w:t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3"/>
        <w:gridCol w:w="9352"/>
        <w:gridCol w:w="112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sz w:val="20"/>
              </w:rPr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sz w:val="20"/>
              </w:rPr>
            </w:r>
          </w:p>
        </w:tc>
        <w:tc>
          <w:tcPr>
            <w:tcW w:w="9352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ind w:hanging="0"/>
              <w:jc w:val="center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color w:val="392C69"/>
                <w:sz w:val="20"/>
              </w:rPr>
              <w:t>(в ред. Приказов Минсельхоза Алтайского края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color w:val="392C69"/>
                <w:sz w:val="20"/>
              </w:rPr>
              <w:t xml:space="preserve">от 26.09.2017 </w:t>
            </w:r>
            <w:hyperlink r:id="rId27">
              <w:r>
                <w:rPr>
                  <w:rFonts w:eastAsia="" w:eastAsiaTheme="minorEastAsia"/>
                  <w:color w:val="0000FF"/>
                  <w:sz w:val="20"/>
                </w:rPr>
                <w:t>N 167</w:t>
              </w:r>
            </w:hyperlink>
            <w:r>
              <w:rPr>
                <w:rFonts w:eastAsia="" w:eastAsiaTheme="minorEastAsia"/>
                <w:color w:val="392C69"/>
                <w:sz w:val="20"/>
              </w:rPr>
              <w:t xml:space="preserve">, от 13.10.2020 </w:t>
            </w:r>
            <w:hyperlink r:id="rId28">
              <w:r>
                <w:rPr>
                  <w:rFonts w:eastAsia="" w:eastAsiaTheme="minorEastAsia"/>
                  <w:color w:val="0000FF"/>
                  <w:sz w:val="20"/>
                </w:rPr>
                <w:t>N 141</w:t>
              </w:r>
            </w:hyperlink>
            <w:r>
              <w:rPr>
                <w:rFonts w:eastAsia="" w:eastAsiaTheme="minorEastAsia"/>
                <w:color w:val="392C69"/>
                <w:sz w:val="20"/>
              </w:rPr>
              <w:t xml:space="preserve">, от 28.10.2020 </w:t>
            </w:r>
            <w:hyperlink r:id="rId29">
              <w:r>
                <w:rPr>
                  <w:rFonts w:eastAsia="" w:eastAsiaTheme="minorEastAsia"/>
                  <w:color w:val="0000FF"/>
                  <w:sz w:val="20"/>
                </w:rPr>
                <w:t>N 149</w:t>
              </w:r>
            </w:hyperlink>
            <w:r>
              <w:rPr>
                <w:rFonts w:eastAsia="" w:eastAsiaTheme="minorEastAsia"/>
                <w:color w:val="392C69"/>
                <w:sz w:val="20"/>
              </w:rPr>
              <w:t>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color w:val="392C69"/>
                <w:sz w:val="20"/>
              </w:rPr>
              <w:t xml:space="preserve">от 30.12.2021 </w:t>
            </w:r>
            <w:hyperlink r:id="rId30">
              <w:r>
                <w:rPr>
                  <w:rFonts w:eastAsia="" w:eastAsiaTheme="minorEastAsia"/>
                  <w:color w:val="0000FF"/>
                  <w:sz w:val="20"/>
                </w:rPr>
                <w:t>N 175</w:t>
              </w:r>
            </w:hyperlink>
            <w:r>
              <w:rPr>
                <w:rFonts w:eastAsia="" w:eastAsiaTheme="minorEastAsia"/>
                <w:color w:val="392C69"/>
                <w:sz w:val="20"/>
              </w:rPr>
              <w:t>)</w:t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eastAsia="" w:eastAsiaTheme="minorEastAsia"/>
                <w:sz w:val="20"/>
              </w:rPr>
            </w:pPr>
            <w:r>
              <w:rPr>
                <w:rFonts w:eastAsia="" w:eastAsiaTheme="minorEastAsia"/>
                <w:sz w:val="20"/>
              </w:rPr>
            </w:r>
          </w:p>
        </w:tc>
      </w:tr>
    </w:tbl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</w:r>
    </w:p>
    <w:p>
      <w:pPr>
        <w:pStyle w:val="Normal"/>
        <w:widowControl w:val="false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В соответствии с </w:t>
      </w:r>
      <w:hyperlink r:id="rId31">
        <w:r>
          <w:rPr>
            <w:rFonts w:eastAsia="" w:eastAsiaTheme="minorEastAsia"/>
            <w:color w:val="0000FF"/>
            <w:sz w:val="20"/>
          </w:rPr>
          <w:t>пунктом 6</w:t>
        </w:r>
      </w:hyperlink>
      <w:r>
        <w:rPr>
          <w:rFonts w:eastAsia="" w:eastAsiaTheme="minorEastAsia"/>
          <w:sz w:val="20"/>
        </w:rPr>
        <w:t xml:space="preserve"> Положения о премии Губернатора Алтайского края "За верность профессии" имени Семена Пятницы и Варвары Бахолдиной, утвержденного указом Губернатора Алтайского края от 23.09.2016 N 104, приказываю: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1. Утвердить следующий перечень документов на соискание премии Губернатора Алтайского края "За верность профессии" имени Семена Пятницы и Варвары Бахолдиной, предоставляемых трудовыми коллективами и администрациями муниципальных районов (округов) (городских округов):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(в ред. </w:t>
      </w:r>
      <w:hyperlink r:id="rId32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30.12.2021 N 175)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решение (выписка из протокола) заседания трудового коллектива или ходатайство администрации муниципального района (округа) (городского округа) о выдвижении претендента на соискание премии с кратким обоснованием, характеризующим его достижения;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(в ред. </w:t>
      </w:r>
      <w:hyperlink r:id="rId33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30.12.2021 N 175)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представление на претендента, развернутая характеристика содержания и результатов работы претендента, заверенные руководителем хозяйствующего субъекта или руководителем органа управления сельским хозяйством района;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копии наградных документов, удостоверения ветерана, заверенные кадровой службой хозяйствующего субъекта или администрацией муниципального района (округа) (городского округа);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(в ред. </w:t>
      </w:r>
      <w:hyperlink r:id="rId34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30.12.2021 N 175)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выписку из трудовой книжки или документы, содержащие сведения о трудовой деятельности в соответствии со </w:t>
      </w:r>
      <w:hyperlink r:id="rId35">
        <w:r>
          <w:rPr>
            <w:rFonts w:eastAsia="" w:eastAsiaTheme="minorEastAsia"/>
            <w:color w:val="0000FF"/>
            <w:sz w:val="20"/>
          </w:rPr>
          <w:t>статьей 66.1</w:t>
        </w:r>
      </w:hyperlink>
      <w:r>
        <w:rPr>
          <w:rFonts w:eastAsia="" w:eastAsiaTheme="minorEastAsia"/>
          <w:sz w:val="20"/>
        </w:rPr>
        <w:t xml:space="preserve"> Трудового кодекса Российской Федерации;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копию паспорта, номер лицевого счета претендента, с указанием банковских реквизитов (наименование и адрес банка, его ИНН, расчетный и корреспондентский счет, БИК и КПП), копию его ИНН,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учета;</w:t>
      </w:r>
    </w:p>
    <w:p>
      <w:pPr>
        <w:pStyle w:val="Normal"/>
        <w:widowControl w:val="false"/>
        <w:spacing w:before="200" w:after="0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согласие претендента на обработку персональных данных.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(п. 1 в ред. </w:t>
      </w:r>
      <w:hyperlink r:id="rId36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28.10.2020 N 149)</w:t>
      </w:r>
    </w:p>
    <w:p>
      <w:pPr>
        <w:pStyle w:val="Normal"/>
        <w:widowControl w:val="false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1.1. Пакет документов на соискание премии формируют трудовой коллектив или администрация муниципального района (округа) (городского округа) и предоставляют их в Министерство сельского хозяйства Алтайского края на бумажном носителе в срок до 15 октября текущего года.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(в ред. </w:t>
      </w:r>
      <w:hyperlink r:id="rId37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30.12.2021 N 175)</w:t>
      </w:r>
    </w:p>
    <w:p>
      <w:pPr>
        <w:pStyle w:val="Normal"/>
        <w:widowControl w:val="false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Министерство сельского хозяйства Алтайского края в течение пятнадцати рабочих дней со дня окончания срока подачи документов, установленного абзацем 1 настоящего пункта, осуществляет проверку представленных документов и их передачу в краевую межведомственную комиссию по реализации на территории Алтайского края мероприятий Государственной </w:t>
      </w:r>
      <w:hyperlink r:id="rId38">
        <w:r>
          <w:rPr>
            <w:rFonts w:eastAsia="" w:eastAsiaTheme="minorEastAsia"/>
            <w:color w:val="0000FF"/>
            <w:sz w:val="20"/>
          </w:rPr>
          <w:t>программы</w:t>
        </w:r>
      </w:hyperlink>
      <w:r>
        <w:rPr>
          <w:rFonts w:eastAsia="" w:eastAsiaTheme="minorEastAsia"/>
          <w:sz w:val="20"/>
        </w:rPr>
        <w:t xml:space="preserve"> развития сельского хозяйства и регулирования рынков сельскохозяйственной продукции, сырья и продовольствия, а также государственных программ Алтайского края в сфере развития сельского хозяйства и сельских территорий, </w:t>
      </w:r>
      <w:hyperlink r:id="rId39">
        <w:r>
          <w:rPr>
            <w:rFonts w:eastAsia="" w:eastAsiaTheme="minorEastAsia"/>
            <w:color w:val="0000FF"/>
            <w:sz w:val="20"/>
          </w:rPr>
          <w:t>положение</w:t>
        </w:r>
      </w:hyperlink>
      <w:r>
        <w:rPr>
          <w:rFonts w:eastAsia="" w:eastAsiaTheme="minorEastAsia"/>
          <w:sz w:val="20"/>
        </w:rPr>
        <w:t xml:space="preserve"> о которой утверждено постановлением Администрации Алтайского края от 03.06.2008 N 227.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(п. 1.1 введен </w:t>
      </w:r>
      <w:hyperlink r:id="rId40">
        <w:r>
          <w:rPr>
            <w:rFonts w:eastAsia="" w:eastAsiaTheme="minorEastAsia"/>
            <w:color w:val="0000FF"/>
            <w:sz w:val="20"/>
          </w:rPr>
          <w:t>Приказом</w:t>
        </w:r>
      </w:hyperlink>
      <w:r>
        <w:rPr>
          <w:rFonts w:eastAsia="" w:eastAsiaTheme="minorEastAsia"/>
          <w:sz w:val="20"/>
        </w:rPr>
        <w:t xml:space="preserve"> Минсельхоза Алтайского края от 28.10.2020 N 149)</w:t>
      </w:r>
    </w:p>
    <w:p>
      <w:pPr>
        <w:pStyle w:val="Normal"/>
        <w:widowControl w:val="false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2. Опубликовать настоящий приказ в установленном законодательством порядке.</w:t>
      </w:r>
    </w:p>
    <w:p>
      <w:pPr>
        <w:pStyle w:val="Normal"/>
        <w:widowControl w:val="false"/>
        <w:ind w:firstLine="54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3. Контроль за исполнением настоящего приказа возложить на заместителя министра Межина С.А.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 xml:space="preserve">(в ред. </w:t>
      </w:r>
      <w:hyperlink r:id="rId41">
        <w:r>
          <w:rPr>
            <w:rFonts w:eastAsia="" w:eastAsiaTheme="minorEastAsia"/>
            <w:color w:val="0000FF"/>
            <w:sz w:val="20"/>
          </w:rPr>
          <w:t>Приказа</w:t>
        </w:r>
      </w:hyperlink>
      <w:r>
        <w:rPr>
          <w:rFonts w:eastAsia="" w:eastAsiaTheme="minorEastAsia"/>
          <w:sz w:val="20"/>
        </w:rPr>
        <w:t xml:space="preserve"> Минсельхоза Алтайского края от 26.09.2017 N 167)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</w:r>
    </w:p>
    <w:p>
      <w:pPr>
        <w:pStyle w:val="Normal"/>
        <w:widowControl w:val="false"/>
        <w:ind w:hanging="0"/>
        <w:jc w:val="right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Начальник Главного управления</w:t>
      </w:r>
    </w:p>
    <w:p>
      <w:pPr>
        <w:pStyle w:val="Normal"/>
        <w:widowControl w:val="false"/>
        <w:ind w:hanging="0"/>
        <w:jc w:val="right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сельского хозяйства</w:t>
      </w:r>
    </w:p>
    <w:p>
      <w:pPr>
        <w:pStyle w:val="Normal"/>
        <w:widowControl w:val="false"/>
        <w:ind w:hanging="0"/>
        <w:jc w:val="right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Алтайского края</w:t>
      </w:r>
    </w:p>
    <w:p>
      <w:pPr>
        <w:pStyle w:val="Normal"/>
        <w:widowControl w:val="false"/>
        <w:ind w:hanging="0"/>
        <w:jc w:val="right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  <w:t>А.Н.ЧЕБОТАЕВ</w:t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>
          <w:rFonts w:eastAsia="" w:eastAsiaTheme="minorEastAsia"/>
          <w:sz w:val="20"/>
        </w:rPr>
      </w:r>
    </w:p>
    <w:p>
      <w:pPr>
        <w:pStyle w:val="Normal"/>
        <w:numPr>
          <w:ilvl w:val="0"/>
          <w:numId w:val="0"/>
        </w:numPr>
        <w:ind w:hanging="0"/>
        <w:jc w:val="center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СОГЛАСИЕ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на обработку персональных данных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lang w:eastAsia="en-US"/>
        </w:rPr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Я, ________________________________________________________________________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(фамилия, имя, отчество)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lang w:eastAsia="en-US"/>
        </w:rPr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Документ удостоверяющий личность: _________________________________________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          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(наименование, серия, номер)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(дата выдачи, организация выдавшая документ)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Адрес места жительства: ___________________________________________________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в соответствии с </w:t>
      </w:r>
      <w:hyperlink r:id="rId42">
        <w:r>
          <w:rPr>
            <w:rFonts w:eastAsia="Calibri" w:cs="Courier New" w:ascii="Courier New" w:hAnsi="Courier New" w:eastAsiaTheme="minorHAnsi"/>
            <w:color w:val="0000FF"/>
            <w:sz w:val="20"/>
            <w:lang w:eastAsia="en-US"/>
          </w:rPr>
          <w:t>п. 4 ст. 9</w:t>
        </w:r>
      </w:hyperlink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Федерального закона от 27 июля 2006 г. N 152-ФЗ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"О  персональных  данных"  (далее  -  "Федеральный закон") даю добровольное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согласие администрации __________ района (городского округа) и Министерству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сельского хозяйства Алтайского края (далее - "Операторы") на обработку моих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персональных  данных  с  целью соискания премии Губернатора Алтайского края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"За верность профессии" имени Семена Пятницы и Варвары Бахолдиной.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Согласие  дается Оператору для обработки следующих персональных данных: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фамилия,  имя,  отчество,  пол,  дата и место рождения, адрес регистрации и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места   фактического   проживания,   контактный  телефон,  страховой  номер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индивидуального   лицевого   счета   в   Пенсионном   фонде   РФ   (СНИЛС),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индивидуальный   номер   налогоплательщика,   паспортные  данные  и  другие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персональные  данные  в объеме предоставленных сведений на соискание премии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Губернатора  Алтайского  края  "За  верность  профессии"  имени  Семена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Пятницы и Варвары Бахолдиной.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Предоставляю  Оператору  право осуществлять действия (операции) с моими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персональными данными, включая их сбор, запись, систематизацию, накопление,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хранение,  уточнение  (обновление,  изменение),  извлечение, использование,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передачу  (предоставление,  доступ), обезличивание, блокирование, удаление,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уничтожение персональных данных.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Настоящее  согласие  действует  со  дня его подписания до дня отзыва по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моему письменному заявлению.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lang w:eastAsia="en-US"/>
        </w:rPr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     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____________        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 xml:space="preserve">                                    </w:t>
      </w:r>
      <w:r>
        <w:rPr>
          <w:rFonts w:eastAsia="Calibri" w:cs="Courier New" w:ascii="Courier New" w:hAnsi="Courier New" w:eastAsiaTheme="minorHAnsi"/>
          <w:sz w:val="20"/>
          <w:lang w:eastAsia="en-US"/>
        </w:rPr>
        <w:t>(подпись)                (Ф.И.О.)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rFonts w:ascii="Courier New" w:hAnsi="Courier New" w:eastAsia="Calibri" w:cs="Courier New" w:eastAsiaTheme="minorHAnsi"/>
          <w:sz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lang w:eastAsia="en-US"/>
        </w:rPr>
        <w:t>"__" ______ 20___ г.</w:t>
      </w:r>
    </w:p>
    <w:p>
      <w:pPr>
        <w:pStyle w:val="Normal"/>
        <w:widowControl w:val="false"/>
        <w:spacing w:lineRule="auto" w:line="199"/>
        <w:ind w:hanging="0"/>
        <w:rPr>
          <w:rFonts w:ascii="Arial" w:hAnsi="Arial" w:eastAsia="" w:cs="Arial" w:eastAsiaTheme="minorEastAsia"/>
          <w:sz w:val="20"/>
          <w:szCs w:val="22"/>
        </w:rPr>
      </w:pPr>
      <w:r>
        <w:rPr>
          <w:rFonts w:eastAsia="" w:cs="Arial" w:eastAsiaTheme="minorEastAsia" w:ascii="Arial" w:hAnsi="Arial"/>
          <w:sz w:val="20"/>
          <w:szCs w:val="22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hanging="0"/>
        <w:rPr>
          <w:rFonts w:eastAsia="" w:eastAsiaTheme="minorEastAsia"/>
          <w:sz w:val="20"/>
        </w:rPr>
      </w:pPr>
      <w:r>
        <w:rPr/>
      </w:r>
    </w:p>
    <w:sectPr>
      <w:headerReference w:type="even" r:id="rId43"/>
      <w:headerReference w:type="default" r:id="rId44"/>
      <w:headerReference w:type="first" r:id="rId45"/>
      <w:type w:val="nextPage"/>
      <w:pgSz w:w="11906" w:h="16838"/>
      <w:pgMar w:left="1418" w:right="851" w:gutter="0" w:header="284" w:top="709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Mys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firstLine="68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jc w:val="center"/>
      <w:rPr>
        <w:rFonts w:ascii="Mysl" w:hAnsi="Mysl"/>
      </w:rPr>
    </w:pPr>
    <w:r>
      <w:rPr/>
    </w:r>
  </w:p>
  <w:p>
    <w:pPr>
      <w:pStyle w:val="Style21"/>
      <w:rPr>
        <w:b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-">
    <w:name w:val="Hyperlink"/>
    <w:rsid w:val="00df1cca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ind w:hanging="0"/>
      <w:jc w:val="left"/>
    </w:pPr>
    <w:rPr>
      <w:sz w:val="20"/>
    </w:rPr>
  </w:style>
  <w:style w:type="paragraph" w:styleId="Style21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ind w:firstLine="680"/>
    </w:pPr>
    <w:rPr>
      <w:rFonts w:ascii="Times New Roman CYR" w:hAnsi="Times New Roman CYR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c3474e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BC2E6F945ACDC9524A297F327437BF8B3A6A5E944ED5B01088EADF0E9EBBB9E3CE3BE57023808C79B9D158CED7325E7C5A57E5DDBA7C9ED95F61062BCI" TargetMode="External"/><Relationship Id="rId3" Type="http://schemas.openxmlformats.org/officeDocument/2006/relationships/hyperlink" Target="consultantplus://offline/ref=2BC2E6F945ACDC9524A297F327437BF8B3A6A5E94AEC5900028EADF0E9EBBB9E3CE3BE57023808C79B9D1482ED7325E7C5A57E5DDBA7C9ED95F61062BCI" TargetMode="External"/><Relationship Id="rId4" Type="http://schemas.openxmlformats.org/officeDocument/2006/relationships/hyperlink" Target="consultantplus://offline/ref=2BC2E6F945ACDC9524A297F327437BF8B3A6A5E94AE758010C8EADF0E9EBBB9E3CE3BE57023808C79B9D1482ED7325E7C5A57E5DDBA7C9ED95F61062BCI" TargetMode="External"/><Relationship Id="rId5" Type="http://schemas.openxmlformats.org/officeDocument/2006/relationships/hyperlink" Target="consultantplus://offline/ref=2BC2E6F945ACDC9524A297F327437BF8B3A6A5E944ED5B01088EADF0E9EBBB9E3CE3BE57023808C79B9D1685ED7325E7C5A57E5DDBA7C9ED95F61062BCI" TargetMode="External"/><Relationship Id="rId6" Type="http://schemas.openxmlformats.org/officeDocument/2006/relationships/hyperlink" Target="consultantplus://offline/ref=2BC2E6F945ACDC9524A297F327437BF8B3A6A5E94AEC5900028EADF0E9EBBB9E3CE3BE57023808C79B9D148DED7325E7C5A57E5DDBA7C9ED95F61062BCI" TargetMode="External"/><Relationship Id="rId7" Type="http://schemas.openxmlformats.org/officeDocument/2006/relationships/hyperlink" Target="consultantplus://offline/ref=2BC2E6F945ACDC9524A297F327437BF8B3A6A5E94AE758010C8EADF0E9EBBB9E3CE3BE57023808C79B9D148DED7325E7C5A57E5DDBA7C9ED95F61062BCI" TargetMode="External"/><Relationship Id="rId8" Type="http://schemas.openxmlformats.org/officeDocument/2006/relationships/hyperlink" Target="consultantplus://offline/ref=2BC2E6F945ACDC9524A297F327437BF8B3A6A5E94AEC5900028EADF0E9EBBB9E3CE3BE57023808C79B9D148CED7325E7C5A57E5DDBA7C9ED95F61062BCI" TargetMode="External"/><Relationship Id="rId9" Type="http://schemas.openxmlformats.org/officeDocument/2006/relationships/hyperlink" Target="consultantplus://offline/ref=2BC2E6F945ACDC9524A297F327437BF8B3A6A5E94AEC5900028EADF0E9EBBB9E3CE3BE57023808C79B9D1585ED7325E7C5A57E5DDBA7C9ED95F61062BCI" TargetMode="External"/><Relationship Id="rId10" Type="http://schemas.openxmlformats.org/officeDocument/2006/relationships/hyperlink" Target="consultantplus://offline/ref=2BC2E6F945ACDC9524A297F327437BF8B3A6A5E944ED5B01088EADF0E9EBBB9E3CE3BE57023808C79B9D1684ED7325E7C5A57E5DDBA7C9ED95F61062BCI" TargetMode="External"/><Relationship Id="rId11" Type="http://schemas.openxmlformats.org/officeDocument/2006/relationships/hyperlink" Target="consultantplus://offline/ref=2BC2E6F945ACDC9524A297F327437BF8B3A6A5E94AEC5900028EADF0E9EBBB9E3CE3BE57023808C79B9D1283ED7325E7C5A57E5DDBA7C9ED95F61062BCI" TargetMode="External"/><Relationship Id="rId12" Type="http://schemas.openxmlformats.org/officeDocument/2006/relationships/hyperlink" Target="consultantplus://offline/ref=2BC2E6F945ACDC9524A297F327437BF8B3A6A5E94AE758010C8EADF0E9EBBB9E3CE3BE57023808C79B9D148CED7325E7C5A57E5DDBA7C9ED95F61062BCI" TargetMode="External"/><Relationship Id="rId13" Type="http://schemas.openxmlformats.org/officeDocument/2006/relationships/hyperlink" Target="consultantplus://offline/ref=2BC2E6F945ACDC9524A297F327437BF8B3A6A5E94AEC5900028EADF0E9EBBB9E3CE3BE57023808C79B9D1282ED7325E7C5A57E5DDBA7C9ED95F61062BCI" TargetMode="External"/><Relationship Id="rId14" Type="http://schemas.openxmlformats.org/officeDocument/2006/relationships/hyperlink" Target="consultantplus://offline/ref=2BC2E6F945ACDC9524A297F327437BF8B3A6A5E944ED5B01088EADF0E9EBBB9E3CE3BE57023808C79B9D1687ED7325E7C5A57E5DDBA7C9ED95F61062BCI" TargetMode="External"/><Relationship Id="rId15" Type="http://schemas.openxmlformats.org/officeDocument/2006/relationships/hyperlink" Target="consultantplus://offline/ref=2BC2E6F945ACDC9524A297F327437BF8B3A6A5E944ED5B01088EADF0E9EBBB9E3CE3BE57023808C79B9D1684ED7325E7C5A57E5DDBA7C9ED95F61062BCI" TargetMode="External"/><Relationship Id="rId16" Type="http://schemas.openxmlformats.org/officeDocument/2006/relationships/hyperlink" Target="consultantplus://offline/ref=2BC2E6F945ACDC9524A297F327437BF8B3A6A5E94AE758010C8EADF0E9EBBB9E3CE3BE57023808C79B9D1585ED7325E7C5A57E5DDBA7C9ED95F61062BCI" TargetMode="External"/><Relationship Id="rId17" Type="http://schemas.openxmlformats.org/officeDocument/2006/relationships/hyperlink" Target="consultantplus://offline/ref=2BC2E6F945ACDC9524A297F327437BF8B3A6A5E942EF5F0F0981F0FAE1B2B79C3BECE140057104C69B9D148CE52C20F2D4FD7259C0B9C1FB89F4122C66BAI" TargetMode="External"/><Relationship Id="rId18" Type="http://schemas.openxmlformats.org/officeDocument/2006/relationships/hyperlink" Target="consultantplus://offline/ref=2BC2E6F945ACDC9524A297F327437BF8B3A6A5E94AE758010C8EADF0E9EBBB9E3CE3BE57023808C79B9D1584ED7325E7C5A57E5DDBA7C9ED95F61062BCI" TargetMode="External"/><Relationship Id="rId19" Type="http://schemas.openxmlformats.org/officeDocument/2006/relationships/hyperlink" Target="consultantplus://offline/ref=2BC2E6F945ACDC9524A297F327437BF8B3A6A5E94AEC5900028EADF0E9EBBB9E3CE3BE57023808C79B9D128DED7325E7C5A57E5DDBA7C9ED95F61062BCI" TargetMode="External"/><Relationship Id="rId20" Type="http://schemas.openxmlformats.org/officeDocument/2006/relationships/hyperlink" Target="consultantplus://offline/ref=2BC2E6F945ACDC9524A297F327437BF8B3A6A5E944ED5B01088EADF0E9EBBB9E3CE3BE57023808C79B9D1687ED7325E7C5A57E5DDBA7C9ED95F61062BCI" TargetMode="External"/><Relationship Id="rId21" Type="http://schemas.openxmlformats.org/officeDocument/2006/relationships/hyperlink" Target="consultantplus://offline/ref=2BC2E6F945ACDC9524A297F327437BF8B3A6A5E944ED5B01088EADF0E9EBBB9E3CE3BE57023808C79B9D1687ED7325E7C5A57E5DDBA7C9ED95F61062BCI" TargetMode="External"/><Relationship Id="rId22" Type="http://schemas.openxmlformats.org/officeDocument/2006/relationships/hyperlink" Target="consultantplus://offline/ref=2BC2E6F945ACDC9524A297F327437BF8B3A6A5E944ED5B01088EADF0E9EBBB9E3CE3BE57023808C79B9D1687ED7325E7C5A57E5DDBA7C9ED95F61062BCI" TargetMode="External"/><Relationship Id="rId23" Type="http://schemas.openxmlformats.org/officeDocument/2006/relationships/hyperlink" Target="consultantplus://offline/ref=2BC2E6F945ACDC9524A297F327437BF8B3A6A5E942EF5A010C8CF0FAE1B2B79C3BECE140057104C69B9C1181E32C20F2D4FD7259C0B9C1FB89F4122C66BAI" TargetMode="External"/><Relationship Id="rId24" Type="http://schemas.openxmlformats.org/officeDocument/2006/relationships/hyperlink" Target="consultantplus://offline/ref=2BC2E6F945ACDC9524A297F327437BF8B3A6A5E944ED5B01088EADF0E9EBBB9E3CE3BE57023808C79B9D1684ED7325E7C5A57E5DDBA7C9ED95F61062BCI" TargetMode="External"/><Relationship Id="rId25" Type="http://schemas.openxmlformats.org/officeDocument/2006/relationships/hyperlink" Target="consultantplus://offline/ref=2BC2E6F945ACDC9524A297F327437BF8B3A6A5E94AEC5900028EADF0E9EBBB9E3CE3BE57023808C79B9D1387ED7325E7C5A57E5DDBA7C9ED95F61062BCI" TargetMode="External"/><Relationship Id="rId26" Type="http://schemas.openxmlformats.org/officeDocument/2006/relationships/hyperlink" Target="consultantplus://offline/ref=2BC2E6F945ACDC9524A297F327437BF8B3A6A5E944ED5B01088EADF0E9EBBB9E3CE3BE57023808C79B9D1687ED7325E7C5A57E5DDBA7C9ED95F61062BCI" TargetMode="External"/><Relationship Id="rId27" Type="http://schemas.openxmlformats.org/officeDocument/2006/relationships/hyperlink" Target="consultantplus://offline/ref=5C55826F8230E6885CEE94DEA7331A458B1615EEF0CF73300048046E069455880E283639D88685914C8FBB069A7F307CE1AC84DD18D6F997B61C69A7G6I" TargetMode="External"/><Relationship Id="rId28" Type="http://schemas.openxmlformats.org/officeDocument/2006/relationships/hyperlink" Target="consultantplus://offline/ref=5C55826F8230E6885CEE94DEA7331A458B1615EEFECE70350748046E069455880E283639D88685914C8FBB069A7F307CE1AC84DD18D6F997B61C69A7G6I" TargetMode="External"/><Relationship Id="rId29" Type="http://schemas.openxmlformats.org/officeDocument/2006/relationships/hyperlink" Target="consultantplus://offline/ref=5C55826F8230E6885CEE94DEA7331A458B1615EEFEC977300648046E069455880E283639D88685914C8FBB069A7F307CE1AC84DD18D6F997B61C69A7G6I" TargetMode="External"/><Relationship Id="rId30" Type="http://schemas.openxmlformats.org/officeDocument/2006/relationships/hyperlink" Target="consultantplus://offline/ref=5C55826F8230E6885CEE94DEA7331A458B1615EEF6CD7136094B59640ECD598A0927692EDFCF89904C8FBB0197203569F0F488D903C8F181AA1E6B76A1G8I" TargetMode="External"/><Relationship Id="rId31" Type="http://schemas.openxmlformats.org/officeDocument/2006/relationships/hyperlink" Target="consultantplus://offline/ref=5C55826F8230E6885CEE94DEA7331A458B1615EEFEC572330148046E069455880E283639D88685914C8FBA079A7F307CE1AC84DD18D6F997B61C69A7G6I" TargetMode="External"/><Relationship Id="rId32" Type="http://schemas.openxmlformats.org/officeDocument/2006/relationships/hyperlink" Target="consultantplus://offline/ref=5C55826F8230E6885CEE94DEA7331A458B1615EEF6CD7136094B59640ECD598A0927692EDFCF89904C8FBB0199203569F0F488D903C8F181AA1E6B76A1G8I" TargetMode="External"/><Relationship Id="rId33" Type="http://schemas.openxmlformats.org/officeDocument/2006/relationships/hyperlink" Target="consultantplus://offline/ref=5C55826F8230E6885CEE94DEA7331A458B1615EEF6CD7136094B59640ECD598A0927692EDFCF89904C8FBB0198203569F0F488D903C8F181AA1E6B76A1G8I" TargetMode="External"/><Relationship Id="rId34" Type="http://schemas.openxmlformats.org/officeDocument/2006/relationships/hyperlink" Target="consultantplus://offline/ref=5C55826F8230E6885CEE94DEA7331A458B1615EEF6CD7136094B59640ECD598A0927692EDFCF89904C8FBB0198203569F0F488D903C8F181AA1E6B76A1G8I" TargetMode="External"/><Relationship Id="rId35" Type="http://schemas.openxmlformats.org/officeDocument/2006/relationships/hyperlink" Target="consultantplus://offline/ref=5C55826F8230E6885CEE8AD3B15F4449891F49E3F3CD7C655D175F33519D5FDF49676F789F8D849A18DEFF559C2A6426B4A99BDA06D4AFG3I" TargetMode="External"/><Relationship Id="rId36" Type="http://schemas.openxmlformats.org/officeDocument/2006/relationships/hyperlink" Target="consultantplus://offline/ref=5C55826F8230E6885CEE94DEA7331A458B1615EEFEC977300648046E069455880E283639D88685914C8FBB099A7F307CE1AC84DD18D6F997B61C69A7G6I" TargetMode="External"/><Relationship Id="rId37" Type="http://schemas.openxmlformats.org/officeDocument/2006/relationships/hyperlink" Target="consultantplus://offline/ref=5C55826F8230E6885CEE94DEA7331A458B1615EEF6CD7136094B59640ECD598A0927692EDFCF89904C8FBB0290203569F0F488D903C8F181AA1E6B76A1G8I" TargetMode="External"/><Relationship Id="rId38" Type="http://schemas.openxmlformats.org/officeDocument/2006/relationships/hyperlink" Target="consultantplus://offline/ref=5C55826F8230E6885CEE8AD3B15F4449891C4EE7FEC87C655D175F33519D5FDF49676F7B988883924484EF51D57E6C39B1BF85D018D4F18BABG6I" TargetMode="External"/><Relationship Id="rId39" Type="http://schemas.openxmlformats.org/officeDocument/2006/relationships/hyperlink" Target="consultantplus://offline/ref=5C55826F8230E6885CEE94DEA7331A458B1615EEF6CD743B024759640ECD598A0927692EDFCF89904C8FBB0992203569F0F488D903C8F181AA1E6B76A1G8I" TargetMode="External"/><Relationship Id="rId40" Type="http://schemas.openxmlformats.org/officeDocument/2006/relationships/hyperlink" Target="consultantplus://offline/ref=5C55826F8230E6885CEE94DEA7331A458B1615EEFEC977300648046E069455880E283639D88685914C8FBA079A7F307CE1AC84DD18D6F997B61C69A7G6I" TargetMode="External"/><Relationship Id="rId41" Type="http://schemas.openxmlformats.org/officeDocument/2006/relationships/hyperlink" Target="consultantplus://offline/ref=5C55826F8230E6885CEE94DEA7331A458B1615EEF0CF73300048046E069455880E283639D88685914C8FBB079A7F307CE1AC84DD18D6F997B61C69A7G6I" TargetMode="External"/><Relationship Id="rId42" Type="http://schemas.openxmlformats.org/officeDocument/2006/relationships/hyperlink" Target="consultantplus://offline/ref=25772D0347B94ED9ECB46F59EE807B1F74B0DD538CFD1EAB790A8716A7E198CB2F0569E168229A782B6828BEA8291373380BED669A842D9BZ8E0F" TargetMode="External"/><Relationship Id="rId43" Type="http://schemas.openxmlformats.org/officeDocument/2006/relationships/header" Target="header1.xml"/><Relationship Id="rId44" Type="http://schemas.openxmlformats.org/officeDocument/2006/relationships/header" Target="header2.xml"/><Relationship Id="rId45" Type="http://schemas.openxmlformats.org/officeDocument/2006/relationships/header" Target="header3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LibreOffice/7.5.2.1$Linux_X86_64 LibreOffice_project/50$Build-1</Application>
  <AppVersion>15.0000</AppVersion>
  <Pages>5</Pages>
  <Words>1464</Words>
  <Characters>10185</Characters>
  <CharactersWithSpaces>11750</CharactersWithSpaces>
  <Paragraphs>174</Paragraphs>
  <Company>ГУСХ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2022-08-15T08:25:00Z</dcterms:created>
  <dc:creator>Зимин Александр Николаевич</dc:creator>
  <dc:description/>
  <dc:language>ru-RU</dc:language>
  <cp:lastModifiedBy/>
  <dcterms:modified xsi:type="dcterms:W3CDTF">2024-08-09T09:44:39Z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