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2F" w:rsidRPr="00B83947" w:rsidRDefault="0033442F" w:rsidP="0033442F">
      <w:pPr>
        <w:pBdr>
          <w:left w:val="single" w:sz="12" w:space="8" w:color="3A539B"/>
        </w:pBdr>
        <w:shd w:val="clear" w:color="auto" w:fill="FFFFFF"/>
        <w:spacing w:before="240" w:after="240" w:line="240" w:lineRule="auto"/>
        <w:outlineLvl w:val="0"/>
        <w:rPr>
          <w:rFonts w:ascii="Arial" w:eastAsia="Times New Roman" w:hAnsi="Arial" w:cs="Arial"/>
          <w:b/>
          <w:bCs/>
          <w:caps/>
          <w:color w:val="666666"/>
          <w:kern w:val="36"/>
          <w:sz w:val="24"/>
          <w:szCs w:val="24"/>
          <w:lang w:eastAsia="ru-RU"/>
        </w:rPr>
      </w:pPr>
      <w:r w:rsidRPr="00B83947">
        <w:rPr>
          <w:rFonts w:ascii="Arial" w:eastAsia="Times New Roman" w:hAnsi="Arial" w:cs="Arial"/>
          <w:b/>
          <w:bCs/>
          <w:caps/>
          <w:color w:val="666666"/>
          <w:kern w:val="36"/>
          <w:sz w:val="24"/>
          <w:szCs w:val="24"/>
          <w:lang w:eastAsia="ru-RU"/>
        </w:rPr>
        <w:t>ЕСЛИ ВЫ РАЗБИЛИ ТОВАР В МАГАЗИНЕ ДО ОПЛАТЫ НА КАССЕ</w:t>
      </w:r>
    </w:p>
    <w:p w:rsidR="0033442F" w:rsidRPr="00B83947" w:rsidRDefault="0033442F" w:rsidP="00334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6348CA" wp14:editId="64EC7214">
            <wp:extent cx="4343400" cy="2686050"/>
            <wp:effectExtent l="0" t="0" r="0" b="0"/>
            <wp:docPr id="1" name="Рисунок 1" descr="разбил тов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бил това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Ни для кого не секрет, что многие магазины сегодня стараются максимально использовать свои торговые площади, заставляя товаром не только предусмотренные под это стеллажи и витрины, но и проходы между ними. Особенно «грешат» этим современные супер-, </w:t>
      </w:r>
      <w:proofErr w:type="spellStart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гипер</w:t>
      </w:r>
      <w:proofErr w:type="spellEnd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- или </w:t>
      </w:r>
      <w:proofErr w:type="spellStart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мегамаркеты</w:t>
      </w:r>
      <w:proofErr w:type="spellEnd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, которые подобным образом пытаются привлечь дополнительное внимание к своей продукции со стороны посетителей и потенциальных покупателей (как правило, так выставляются новинки, товары по акции или распродаже и т.п.).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ind w:firstLine="708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Нередки случаи, когда пробираясь между стеллажами и такими «пирамидами» с товаром, посетители магазинов рукой, сумкой на плече или даже торсом сносят товар. Хорошо, если это была гора салфеток или иного небьющегося товара, который можно просто положить обратно на месте. А если это была стеклянная бутылка с алкоголем, которая разбилась, или целлофановый пакет с сыпучим содержимым, который при падении разорвался?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Естественно, что сотрудники магазина будут настаивать на том, что вы должны оплатить товар, ведь по вашей вине он разбился, разорвался и т.д. В то время как вы, казалось бы, и ни при чем тут, ведь вы не виноваты, что проходы в магазине такие неудобные и узкие. Как же быть?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Во-первых. Не стоит начинать разговор криками, намного лучше вооружиться полезной для себя информацией и знать, как нужно себя правильно вести в подобном случае.</w:t>
      </w:r>
    </w:p>
    <w:p w:rsidR="0033442F" w:rsidRPr="00B83947" w:rsidRDefault="0033442F" w:rsidP="0033442F">
      <w:pPr>
        <w:pBdr>
          <w:left w:val="single" w:sz="12" w:space="8" w:color="3A539B"/>
        </w:pBd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aps/>
          <w:color w:val="3A539B"/>
          <w:lang w:eastAsia="ru-RU"/>
        </w:rPr>
      </w:pPr>
      <w:r w:rsidRPr="00B83947">
        <w:rPr>
          <w:rFonts w:ascii="Arial" w:eastAsia="Times New Roman" w:hAnsi="Arial" w:cs="Arial"/>
          <w:b/>
          <w:bCs/>
          <w:caps/>
          <w:color w:val="3A539B"/>
          <w:lang w:eastAsia="ru-RU"/>
        </w:rPr>
        <w:t>СТАТЬЯ 1064 ГК РФ ВАМ В ПОМОЩЬ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hyperlink r:id="rId6" w:tgtFrame="_blank" w:tooltip="ГК РФ" w:history="1">
        <w:r w:rsidRPr="00B83947">
          <w:rPr>
            <w:rFonts w:ascii="Arial" w:eastAsia="Times New Roman" w:hAnsi="Arial" w:cs="Arial"/>
            <w:b/>
            <w:bCs/>
            <w:color w:val="3A539B"/>
            <w:sz w:val="19"/>
            <w:szCs w:val="19"/>
            <w:u w:val="single"/>
            <w:lang w:eastAsia="ru-RU"/>
          </w:rPr>
          <w:t>Гражданский кодекс РФ</w:t>
        </w:r>
      </w:hyperlink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содержит статью 1064 </w:t>
      </w:r>
      <w:r w:rsidRPr="00B83947">
        <w:rPr>
          <w:rFonts w:ascii="Arial" w:eastAsia="Times New Roman" w:hAnsi="Arial" w:cs="Arial"/>
          <w:i/>
          <w:iCs/>
          <w:color w:val="666666"/>
          <w:sz w:val="19"/>
          <w:szCs w:val="19"/>
          <w:lang w:eastAsia="ru-RU"/>
        </w:rPr>
        <w:t>«О правилах работы предприятий и организаций розничной торговли, с указанием требований к работе мелкорозничных торговых сетей»</w:t>
      </w: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. И в данной статье есть четкая формулировка – «лицо, причинившее вред, полностью освобождается от возмещения причиненного вреда, если докажет, что он причинен не по его вине».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То есть, если вы разбили товар потому, что в торговом зале был мокрый и скользкий пол и вы поскользнулись, то вашей вины в этом нет (здесь уже виноват технический работник, который оставил пол мокрым). Если проезжая по транспортерной ленте на кассе, бутылка с оливковым маслом или шампанским вдруг рухнула на пол, то это также не ваша вина.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Если вы решили взять с полки стеклянную банку, например, с маринованными помидорами, а соседние банки были облокочены на нее и рухнули, то это также не ваша вина (скорее, сотрудника, который делал выкладку товара). Товары на витринных стеллажах в обязательном порядке должны быть устойчиво расставлены, а если необходимо, то и закреплены. В данном случае это не так? Это уж точно не проблемы покупателей!</w:t>
      </w:r>
    </w:p>
    <w:p w:rsidR="0033442F" w:rsidRPr="00B83947" w:rsidRDefault="0033442F" w:rsidP="0033442F">
      <w:pPr>
        <w:pBdr>
          <w:left w:val="single" w:sz="12" w:space="8" w:color="3A539B"/>
        </w:pBd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aps/>
          <w:color w:val="3A539B"/>
          <w:lang w:eastAsia="ru-RU"/>
        </w:rPr>
      </w:pPr>
      <w:r w:rsidRPr="00B83947">
        <w:rPr>
          <w:rFonts w:ascii="Arial" w:eastAsia="Times New Roman" w:hAnsi="Arial" w:cs="Arial"/>
          <w:b/>
          <w:bCs/>
          <w:caps/>
          <w:color w:val="3A539B"/>
          <w:lang w:eastAsia="ru-RU"/>
        </w:rPr>
        <w:t>ГОСТ 51773-2001 – ЕЩЕ ОДИН ПОМОЩНИК ДЛЯ ПОКУПАТЕЛЯ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lastRenderedPageBreak/>
        <w:t>Данный ГОСТ имеет расшифровку </w:t>
      </w:r>
      <w:r w:rsidRPr="00B83947">
        <w:rPr>
          <w:rFonts w:ascii="Arial" w:eastAsia="Times New Roman" w:hAnsi="Arial" w:cs="Arial"/>
          <w:i/>
          <w:iCs/>
          <w:color w:val="666666"/>
          <w:sz w:val="19"/>
          <w:szCs w:val="19"/>
          <w:lang w:eastAsia="ru-RU"/>
        </w:rPr>
        <w:t>«Розничная торговля. Классификация предприятий»</w:t>
      </w: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в сочетании со СНиП 2.08.02–89 (он касается требований к объектам общественного назначения) «строго регламентируют, что в магазинах и любых помещениях, где осуществляется торговля, расстояние между товарными стеллажами и прилавками должно быть не менее полутора метров. Причем, ширина проходов находится в прямой зависимости от размеров торговой площади. Вот регламентируемые параметры:</w:t>
      </w:r>
    </w:p>
    <w:p w:rsidR="0033442F" w:rsidRPr="00B83947" w:rsidRDefault="0033442F" w:rsidP="00334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• при размерах торговой площади до 100м2 – 1,4м;</w:t>
      </w:r>
    </w:p>
    <w:p w:rsidR="0033442F" w:rsidRPr="00B83947" w:rsidRDefault="0033442F" w:rsidP="00334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• при площади в пределах от 100 до 150 м2 – 1,6м;</w:t>
      </w:r>
    </w:p>
    <w:p w:rsidR="0033442F" w:rsidRPr="00B83947" w:rsidRDefault="0033442F" w:rsidP="00334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• при размерах торгового зала или магазина от 150 до 400 м2 – 2м;</w:t>
      </w:r>
    </w:p>
    <w:p w:rsidR="0033442F" w:rsidRPr="00B83947" w:rsidRDefault="0033442F" w:rsidP="00334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• при размерах торговой площади от 400 м2 – 2,5м.</w:t>
      </w:r>
    </w:p>
    <w:p w:rsidR="0033442F" w:rsidRPr="00B83947" w:rsidRDefault="0033442F" w:rsidP="00334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Задать вопрос юристу бесплатно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Это означает, что выстроенная из бутылок или стеклянных банок с консервацией пирамида делает проход намного уже положенной ширины, тем самым затрудняя движение посетителей. Как результат, вот аргументы в вашу пользу при беседе с сотрудниками или администрацией магазина, если вам будут предъявлены претензии: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1. Пройти мимо выстроенной пирамиды и ничего не задеть физически трудно, тем более, что вы далеко не единственный покупатель, который в данный момент проходил по торговому залу.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2. Вы не виноваты, что </w:t>
      </w:r>
      <w:proofErr w:type="spellStart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мерчендайзер</w:t>
      </w:r>
      <w:proofErr w:type="spellEnd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или другие работники магазина не зафиксировали бьющиеся товарные единицы, которые просто-напросто обрушились.</w:t>
      </w:r>
    </w:p>
    <w:p w:rsidR="0033442F" w:rsidRPr="00B83947" w:rsidRDefault="0033442F" w:rsidP="0033442F">
      <w:pPr>
        <w:pBdr>
          <w:left w:val="single" w:sz="12" w:space="8" w:color="3A539B"/>
        </w:pBd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aps/>
          <w:color w:val="3A539B"/>
          <w:lang w:eastAsia="ru-RU"/>
        </w:rPr>
      </w:pPr>
      <w:r w:rsidRPr="00B83947">
        <w:rPr>
          <w:rFonts w:ascii="Arial" w:eastAsia="Times New Roman" w:hAnsi="Arial" w:cs="Arial"/>
          <w:b/>
          <w:bCs/>
          <w:caps/>
          <w:color w:val="3A539B"/>
          <w:lang w:eastAsia="ru-RU"/>
        </w:rPr>
        <w:t>ВАШ ПОСЛЕДНИЙ «ЗАКОННЫЙ» АРГУМЕНТ – СТ. 203 УК РФ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Она придет на помощь, если в дело решит вмешаться охранник из магазина. В случае, если он грубит, угрожает, пытается обыскать ваши сумки или хватает вас за вещи, пытаясь отвести в комнату охраны, напомните ему об этой статье, согласно которой превышение полномочий работника ЧОП карается уголовной ответственностью вплоть до заключения под стражу сроком до 7 лет!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Это означает, что даже если с вашим участием в магазине произошел инцидент с разбитым товаром, то решение данного вопроса не входит в компетенцию охранника.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b/>
          <w:bCs/>
          <w:color w:val="666666"/>
          <w:sz w:val="19"/>
          <w:szCs w:val="19"/>
          <w:lang w:eastAsia="ru-RU"/>
        </w:rPr>
        <w:t>Возмещение ущерба вы должны будете оплатить только после того, как непосредственно ваша вина будет в судебном порядке доказана.</w:t>
      </w:r>
    </w:p>
    <w:p w:rsidR="0033442F" w:rsidRPr="00B83947" w:rsidRDefault="0033442F" w:rsidP="0033442F">
      <w:pPr>
        <w:pBdr>
          <w:left w:val="single" w:sz="12" w:space="8" w:color="3A539B"/>
        </w:pBd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aps/>
          <w:color w:val="3A539B"/>
          <w:lang w:eastAsia="ru-RU"/>
        </w:rPr>
      </w:pPr>
      <w:r w:rsidRPr="00B83947">
        <w:rPr>
          <w:rFonts w:ascii="Arial" w:eastAsia="Times New Roman" w:hAnsi="Arial" w:cs="Arial"/>
          <w:b/>
          <w:bCs/>
          <w:caps/>
          <w:color w:val="3A539B"/>
          <w:lang w:eastAsia="ru-RU"/>
        </w:rPr>
        <w:t>ПРИМЕНЯЕМ ЗНАНИЯ НА ПРАКТИКЕ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Итак, если по каким-либо причинам (объективным, не зависящим от вас) у вас из рук выпала бутылка дорогого вина или еще какой-то товар, который разбился, рассыпался и теперь не подлежит дальнейшей продаже, а администратор требует, чтобы вы оплатили данный товар, можете смело заявлять о своей невиновности.</w:t>
      </w:r>
    </w:p>
    <w:p w:rsidR="0033442F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Администратор идет на конфликт, продолжая настаивать на своих требованиях? В ответ потребуйте книгу жалоб и подробно опишите случившееся, указав в числе прочих деталей в обязательном порядке время происшествия, основных участников, а также свидетелей. Следующий шаг – требуйте, чтобы был составлен акт порчи товара, в нем непременно нужно зафиксировать обстоятельства, приведшие к случившемуся (например, узкие проходы, скользкий пол, большой поток посетителей, которые толкаются в магазине и т.п.).</w:t>
      </w:r>
      <w:r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</w:t>
      </w:r>
      <w:bookmarkStart w:id="0" w:name="_GoBack"/>
      <w:bookmarkEnd w:id="0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Как правило, конфликты «рассасываются» еще на этапе требования книги жалоб. Но если сотрудники магазина не унимаются, следующий ваш шаг – предложите подать на вас в суд и в судебном порядке взыскать оплату за испорченный или разбитый товар (все равно другого способа заставить вас сделать это у них нет!).</w:t>
      </w:r>
    </w:p>
    <w:p w:rsidR="0033442F" w:rsidRPr="00B83947" w:rsidRDefault="0033442F" w:rsidP="003344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И еще, не стоит стесняться показывать сотрудникам, ч вы также знаете свои права и умеете их отстоять. В магазинах неустойчивые полки или скользкий пол? Напомните работникам, что вы можете написать жалобу в </w:t>
      </w:r>
      <w:proofErr w:type="spellStart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Роспотребнадзор</w:t>
      </w:r>
      <w:proofErr w:type="spellEnd"/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! Между стеллажами узкие проходы или же они заставлены коробками с товаром, мешающими свободному передвижению по торговому залу? Вы вправе подать жалобу в государственный пожарный надзор!</w:t>
      </w:r>
    </w:p>
    <w:p w:rsidR="00442F6B" w:rsidRDefault="0033442F" w:rsidP="0033442F">
      <w:pPr>
        <w:shd w:val="clear" w:color="auto" w:fill="FFFFFF"/>
        <w:spacing w:before="240" w:after="240" w:line="240" w:lineRule="auto"/>
      </w:pPr>
      <w:r w:rsidRPr="00B83947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Знайте свои права и умейте их грамотно отстаивать, и тогда вам не придется нести непредвиденные расходы за товар, который был разбит в магазине до его оплаты.</w:t>
      </w:r>
      <w:r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</w:t>
      </w:r>
    </w:p>
    <w:sectPr w:rsidR="0044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F3975"/>
    <w:multiLevelType w:val="multilevel"/>
    <w:tmpl w:val="043E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CB"/>
    <w:rsid w:val="0033442F"/>
    <w:rsid w:val="00442F6B"/>
    <w:rsid w:val="00E0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52909-A02B-4152-A84F-FF491E1F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pppinf.ru/gk-rf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2</cp:revision>
  <dcterms:created xsi:type="dcterms:W3CDTF">2023-08-07T05:25:00Z</dcterms:created>
  <dcterms:modified xsi:type="dcterms:W3CDTF">2023-08-07T05:32:00Z</dcterms:modified>
</cp:coreProperties>
</file>