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B7" w:rsidRDefault="004E2095" w:rsidP="004E2095">
      <w:pPr>
        <w:pStyle w:val="1"/>
        <w:shd w:val="clear" w:color="auto" w:fill="auto"/>
        <w:spacing w:line="180" w:lineRule="auto"/>
        <w:ind w:firstLine="0"/>
        <w:jc w:val="both"/>
      </w:pPr>
      <w:r>
        <w:t xml:space="preserve"> </w:t>
      </w:r>
      <w:r w:rsidR="00235086">
        <w:t xml:space="preserve">                                               Обязательная маркировка</w:t>
      </w:r>
    </w:p>
    <w:p w:rsidR="00235086" w:rsidRDefault="00235086" w:rsidP="004E2095">
      <w:pPr>
        <w:pStyle w:val="1"/>
        <w:shd w:val="clear" w:color="auto" w:fill="auto"/>
        <w:spacing w:line="180" w:lineRule="auto"/>
        <w:ind w:firstLine="0"/>
        <w:jc w:val="both"/>
      </w:pPr>
    </w:p>
    <w:p w:rsidR="00714AB7" w:rsidRDefault="00463DB6" w:rsidP="004E2095">
      <w:pPr>
        <w:pStyle w:val="1"/>
        <w:shd w:val="clear" w:color="auto" w:fill="auto"/>
        <w:ind w:firstLine="360"/>
        <w:jc w:val="both"/>
      </w:pPr>
      <w:r>
        <w:t xml:space="preserve">Постановлением Правительства Российской Федерации от 30.11.2022 № 2173 утверждены Правила маркировки пива, напитков, изготавливаемых на основе пива, и отдельных 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 и слабоалкогольных напитков (далее - постановление). В перечень продукции, подлежащей маркировке, входит пиво солодовое и напитки, изготавливаемые на основе пива (коды ТНВЭД: 2203 00, 2206 00; коды ОКПД-2: 11.05.10.120; 11.05.10.130; 11.05.10.160); сидры (коды ТНВЭД: 2206 00 310 0; 2206 00 510 0; 2206 00 810 0; коды ОКПД-2: 11.03.10.211; 11.03.10.212); прочие напитки </w:t>
      </w:r>
      <w:proofErr w:type="spellStart"/>
      <w:r>
        <w:t>сброженные</w:t>
      </w:r>
      <w:proofErr w:type="spellEnd"/>
      <w:r>
        <w:t xml:space="preserve"> игристые и неигристые с фактической концентрацией спирта не более 7%, в том числе медовуха, </w:t>
      </w:r>
      <w:proofErr w:type="spellStart"/>
      <w:r>
        <w:t>пуаре</w:t>
      </w:r>
      <w:proofErr w:type="spellEnd"/>
      <w:r>
        <w:t xml:space="preserve"> (коды ТНВЭД: 2206 00 390 1; 2206 00 590 1; 2206 00 890 1; коды ОКПД-2: 11.03.10.210).</w:t>
      </w:r>
    </w:p>
    <w:p w:rsidR="00714AB7" w:rsidRDefault="00463DB6" w:rsidP="004E2095">
      <w:pPr>
        <w:pStyle w:val="1"/>
        <w:shd w:val="clear" w:color="auto" w:fill="auto"/>
        <w:ind w:firstLine="360"/>
        <w:jc w:val="both"/>
      </w:pPr>
      <w:r>
        <w:t>В соответствии с данным постановлением для организаций торговли в части передачи сведений в систему маркировки «Честный знак» о розничной реализации маркированной пивоваренной продукции и слабоалкогольных напитков наступают следующие сроки:</w:t>
      </w:r>
    </w:p>
    <w:p w:rsidR="00714AB7" w:rsidRDefault="00463DB6" w:rsidP="004E2095">
      <w:pPr>
        <w:pStyle w:val="1"/>
        <w:shd w:val="clear" w:color="auto" w:fill="auto"/>
        <w:ind w:firstLine="360"/>
        <w:jc w:val="both"/>
      </w:pPr>
      <w:proofErr w:type="gramStart"/>
      <w:r>
        <w:t>с</w:t>
      </w:r>
      <w:proofErr w:type="gramEnd"/>
      <w:r>
        <w:t xml:space="preserve"> 15 января 2024 года участники оборота, осуществляющие розничную торговлю пива и слабоалкогольных напитков в </w:t>
      </w:r>
      <w:proofErr w:type="spellStart"/>
      <w:r>
        <w:t>кегах</w:t>
      </w:r>
      <w:proofErr w:type="spellEnd"/>
      <w:r>
        <w:t xml:space="preserve"> должны подавать сведения в систему маркировки «Честный знак» о подключении </w:t>
      </w:r>
      <w:proofErr w:type="spellStart"/>
      <w:r>
        <w:t>кегов</w:t>
      </w:r>
      <w:proofErr w:type="spellEnd"/>
      <w:r>
        <w:t xml:space="preserve"> к оборудованию для розлива. Розничные магазины, осуществляющие продажу пива и слабоалкогольных напитков в </w:t>
      </w:r>
      <w:proofErr w:type="spellStart"/>
      <w:r>
        <w:t>кегах</w:t>
      </w:r>
      <w:proofErr w:type="spellEnd"/>
      <w:r>
        <w:t xml:space="preserve"> должны передавать в систему маркировки сведения о продажах через контрольно-кассовую технику;</w:t>
      </w:r>
    </w:p>
    <w:p w:rsidR="00714AB7" w:rsidRDefault="00463DB6" w:rsidP="004E2095">
      <w:pPr>
        <w:pStyle w:val="1"/>
        <w:shd w:val="clear" w:color="auto" w:fill="auto"/>
        <w:ind w:firstLine="360"/>
        <w:jc w:val="both"/>
      </w:pPr>
      <w:proofErr w:type="gramStart"/>
      <w:r>
        <w:t>с</w:t>
      </w:r>
      <w:proofErr w:type="gramEnd"/>
      <w:r>
        <w:t xml:space="preserve"> 1 апреля 2024 запрет оборота немаркированного пива и слабоалкогольных напитков в </w:t>
      </w:r>
      <w:proofErr w:type="spellStart"/>
      <w:r>
        <w:t>кегах</w:t>
      </w:r>
      <w:proofErr w:type="spellEnd"/>
      <w:r>
        <w:t>;</w:t>
      </w:r>
    </w:p>
    <w:p w:rsidR="00714AB7" w:rsidRDefault="00463DB6" w:rsidP="004E2095">
      <w:pPr>
        <w:pStyle w:val="1"/>
        <w:shd w:val="clear" w:color="auto" w:fill="auto"/>
        <w:ind w:firstLine="360"/>
        <w:jc w:val="both"/>
      </w:pPr>
      <w:proofErr w:type="gramStart"/>
      <w:r>
        <w:t>с</w:t>
      </w:r>
      <w:proofErr w:type="gramEnd"/>
      <w:r>
        <w:t xml:space="preserve"> 1 июня 2024 года розничные организации, осуществляющие продажу пива и слабоалкогольных напитков в потребительской упаковке (стекло, ПЭТ, алюминиевые банки), обязаны передавать в систему маркировки «Честный знак» сведения о розничной реализации через контрольно</w:t>
      </w:r>
      <w:r w:rsidR="00235086">
        <w:t>-</w:t>
      </w:r>
      <w:r>
        <w:softHyphen/>
        <w:t>кассовую технику;</w:t>
      </w:r>
    </w:p>
    <w:p w:rsidR="00714AB7" w:rsidRDefault="00463DB6" w:rsidP="004E2095">
      <w:pPr>
        <w:pStyle w:val="1"/>
        <w:shd w:val="clear" w:color="auto" w:fill="auto"/>
        <w:ind w:firstLine="360"/>
        <w:jc w:val="both"/>
      </w:pPr>
      <w:proofErr w:type="gramStart"/>
      <w:r>
        <w:rPr>
          <w:lang w:val="en-US" w:eastAsia="en-US" w:bidi="en-US"/>
        </w:rPr>
        <w:t>c</w:t>
      </w:r>
      <w:proofErr w:type="gramEnd"/>
      <w:r w:rsidRPr="004E2095">
        <w:rPr>
          <w:lang w:eastAsia="en-US" w:bidi="en-US"/>
        </w:rPr>
        <w:t xml:space="preserve"> </w:t>
      </w:r>
      <w:r>
        <w:t>15 января 2025 года запрет оборота немаркированного пива и слабоалкогольных напитков, упакованных в потребительскую упаковку (стекло, ПЭТ, алюминиевые банки).</w:t>
      </w:r>
    </w:p>
    <w:p w:rsidR="00714AB7" w:rsidRDefault="00B93F2D" w:rsidP="004E2095">
      <w:pPr>
        <w:pStyle w:val="1"/>
        <w:shd w:val="clear" w:color="auto" w:fill="auto"/>
        <w:ind w:firstLine="360"/>
        <w:jc w:val="both"/>
      </w:pPr>
      <w:r>
        <w:t>Предпринимателям (х</w:t>
      </w:r>
      <w:r w:rsidR="00463DB6">
        <w:t>озяйствующи</w:t>
      </w:r>
      <w:r w:rsidR="00235086">
        <w:t>м</w:t>
      </w:r>
      <w:r w:rsidR="00463DB6">
        <w:t xml:space="preserve"> субъект</w:t>
      </w:r>
      <w:r w:rsidR="00235086">
        <w:t>ам</w:t>
      </w:r>
      <w:r>
        <w:t>)</w:t>
      </w:r>
      <w:r w:rsidR="00463DB6">
        <w:t>, осуществляющи</w:t>
      </w:r>
      <w:r w:rsidR="00235086">
        <w:t>е</w:t>
      </w:r>
      <w:r w:rsidR="00463DB6">
        <w:t xml:space="preserve"> розничную продажу пивоваренной продукции и слабоалкогольных напитков, </w:t>
      </w:r>
      <w:r>
        <w:t xml:space="preserve">обратить особое внимание на сроки- </w:t>
      </w:r>
      <w:r w:rsidR="00463DB6">
        <w:t>в целях своевременной готовности к соблюдению требований об обязательной маркировке т</w:t>
      </w:r>
      <w:r w:rsidR="00235086">
        <w:t>оваров средствами идентификации.</w:t>
      </w:r>
    </w:p>
    <w:p w:rsidR="00714AB7" w:rsidRDefault="00463DB6" w:rsidP="004E2095">
      <w:pPr>
        <w:pStyle w:val="1"/>
        <w:shd w:val="clear" w:color="auto" w:fill="auto"/>
        <w:ind w:firstLine="360"/>
        <w:jc w:val="both"/>
        <w:rPr>
          <w:sz w:val="20"/>
          <w:szCs w:val="20"/>
          <w:lang w:eastAsia="en-US" w:bidi="en-US"/>
        </w:rPr>
      </w:pPr>
      <w:r>
        <w:t xml:space="preserve">При возникновении у участников оборота пива и слабоалкогольных напитков вопросов относительно процессов маркировки необходимо обращаться к ООО «Оператор-ЦРПТ» (8-800-222-15-23, </w:t>
      </w:r>
      <w:hyperlink r:id="rId6" w:history="1">
        <w:r>
          <w:rPr>
            <w:lang w:val="en-US" w:eastAsia="en-US" w:bidi="en-US"/>
          </w:rPr>
          <w:t>support</w:t>
        </w:r>
        <w:r w:rsidRPr="004E2095">
          <w:rPr>
            <w:lang w:eastAsia="en-US" w:bidi="en-US"/>
          </w:rPr>
          <w:t>@</w:t>
        </w:r>
        <w:r>
          <w:rPr>
            <w:lang w:val="en-US" w:eastAsia="en-US" w:bidi="en-US"/>
          </w:rPr>
          <w:t>crpt</w:t>
        </w:r>
        <w:r w:rsidRPr="004E2095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E2095">
        <w:rPr>
          <w:lang w:eastAsia="en-US" w:bidi="en-US"/>
        </w:rPr>
        <w:t xml:space="preserve">, </w:t>
      </w:r>
      <w:hyperlink r:id="rId7" w:history="1">
        <w:r>
          <w:rPr>
            <w:lang w:val="en-US" w:eastAsia="en-US" w:bidi="en-US"/>
          </w:rPr>
          <w:t>beer</w:t>
        </w:r>
        <w:r w:rsidRPr="004E2095">
          <w:rPr>
            <w:lang w:eastAsia="en-US" w:bidi="en-US"/>
          </w:rPr>
          <w:t>@</w:t>
        </w:r>
        <w:r>
          <w:rPr>
            <w:lang w:val="en-US" w:eastAsia="en-US" w:bidi="en-US"/>
          </w:rPr>
          <w:t>crpt</w:t>
        </w:r>
        <w:r w:rsidRPr="004E2095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E2095">
        <w:rPr>
          <w:lang w:eastAsia="en-US" w:bidi="en-US"/>
        </w:rPr>
        <w:t xml:space="preserve">). </w:t>
      </w:r>
      <w:r>
        <w:t xml:space="preserve">Для хозяйствующих субъектов эксперты товарных групп проводят онлайн мероприятия, информация о которых размещена на официальном сайте </w:t>
      </w:r>
      <w:hyperlink r:id="rId8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2095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xn</w:t>
        </w:r>
        <w:proofErr w:type="spellEnd"/>
        <w:r w:rsidRPr="004E2095">
          <w:rPr>
            <w:color w:val="0000FF"/>
            <w:u w:val="single"/>
            <w:lang w:eastAsia="en-US" w:bidi="en-US"/>
          </w:rPr>
          <w:t>--80</w:t>
        </w:r>
        <w:proofErr w:type="spellStart"/>
        <w:r>
          <w:rPr>
            <w:color w:val="0000FF"/>
            <w:u w:val="single"/>
            <w:lang w:val="en-US" w:eastAsia="en-US" w:bidi="en-US"/>
          </w:rPr>
          <w:t>ajghhoc</w:t>
        </w:r>
        <w:proofErr w:type="spellEnd"/>
        <w:r w:rsidRPr="004E2095">
          <w:rPr>
            <w:color w:val="0000FF"/>
            <w:u w:val="single"/>
            <w:lang w:eastAsia="en-US" w:bidi="en-US"/>
          </w:rPr>
          <w:t>2</w:t>
        </w:r>
        <w:proofErr w:type="spellStart"/>
        <w:r>
          <w:rPr>
            <w:color w:val="0000FF"/>
            <w:u w:val="single"/>
            <w:lang w:val="en-US" w:eastAsia="en-US" w:bidi="en-US"/>
          </w:rPr>
          <w:t>aj</w:t>
        </w:r>
        <w:proofErr w:type="spellEnd"/>
        <w:r w:rsidRPr="004E2095">
          <w:rPr>
            <w:color w:val="0000FF"/>
            <w:u w:val="single"/>
            <w:lang w:eastAsia="en-US" w:bidi="en-US"/>
          </w:rPr>
          <w:t>1</w:t>
        </w:r>
        <w:r>
          <w:rPr>
            <w:color w:val="0000FF"/>
            <w:u w:val="single"/>
            <w:lang w:val="en-US" w:eastAsia="en-US" w:bidi="en-US"/>
          </w:rPr>
          <w:t>c</w:t>
        </w:r>
        <w:r w:rsidRPr="004E2095">
          <w:rPr>
            <w:color w:val="0000FF"/>
            <w:u w:val="single"/>
            <w:lang w:eastAsia="en-US" w:bidi="en-US"/>
          </w:rPr>
          <w:t>8</w:t>
        </w:r>
        <w:r>
          <w:rPr>
            <w:color w:val="0000FF"/>
            <w:u w:val="single"/>
            <w:lang w:val="en-US" w:eastAsia="en-US" w:bidi="en-US"/>
          </w:rPr>
          <w:t>b</w:t>
        </w:r>
        <w:r w:rsidRPr="004E2095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xn</w:t>
        </w:r>
        <w:proofErr w:type="spellEnd"/>
        <w:r w:rsidRPr="004E2095">
          <w:rPr>
            <w:color w:val="0000FF"/>
            <w:u w:val="single"/>
            <w:lang w:eastAsia="en-US" w:bidi="en-US"/>
          </w:rPr>
          <w:t>--</w:t>
        </w:r>
        <w:r>
          <w:rPr>
            <w:color w:val="0000FF"/>
            <w:u w:val="single"/>
            <w:lang w:val="en-US" w:eastAsia="en-US" w:bidi="en-US"/>
          </w:rPr>
          <w:t>p</w:t>
        </w:r>
        <w:r w:rsidRPr="004E2095">
          <w:rPr>
            <w:color w:val="0000FF"/>
            <w:u w:val="single"/>
            <w:lang w:eastAsia="en-US" w:bidi="en-US"/>
          </w:rPr>
          <w:t>1</w:t>
        </w:r>
        <w:proofErr w:type="spellStart"/>
        <w:r>
          <w:rPr>
            <w:color w:val="0000FF"/>
            <w:u w:val="single"/>
            <w:lang w:val="en-US" w:eastAsia="en-US" w:bidi="en-US"/>
          </w:rPr>
          <w:t>ai</w:t>
        </w:r>
        <w:proofErr w:type="spellEnd"/>
        <w:r w:rsidRPr="004E209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lectures</w:t>
        </w:r>
        <w:r w:rsidRPr="004E2095">
          <w:rPr>
            <w:color w:val="0000FF"/>
            <w:u w:val="single"/>
            <w:lang w:eastAsia="en-US" w:bidi="en-US"/>
          </w:rPr>
          <w:t>/</w:t>
        </w:r>
      </w:hyperlink>
      <w:r w:rsidRPr="004E2095">
        <w:rPr>
          <w:sz w:val="20"/>
          <w:szCs w:val="20"/>
          <w:lang w:eastAsia="en-US" w:bidi="en-US"/>
        </w:rPr>
        <w:t>.</w:t>
      </w:r>
      <w:r w:rsidR="006F45A8">
        <w:rPr>
          <w:sz w:val="20"/>
          <w:szCs w:val="20"/>
          <w:lang w:eastAsia="en-US" w:bidi="en-US"/>
        </w:rPr>
        <w:t xml:space="preserve"> </w:t>
      </w:r>
    </w:p>
    <w:p w:rsidR="006F45A8" w:rsidRDefault="006F45A8" w:rsidP="004E2095">
      <w:pPr>
        <w:pStyle w:val="1"/>
        <w:shd w:val="clear" w:color="auto" w:fill="auto"/>
        <w:ind w:firstLine="360"/>
        <w:jc w:val="both"/>
        <w:rPr>
          <w:sz w:val="24"/>
          <w:szCs w:val="24"/>
          <w:lang w:eastAsia="en-US" w:bidi="en-US"/>
        </w:rPr>
      </w:pP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4"/>
          <w:szCs w:val="24"/>
          <w:lang w:eastAsia="en-US" w:bidi="en-US"/>
        </w:rPr>
        <w:t xml:space="preserve">Отдел по предпринимательству, фермерским и </w:t>
      </w:r>
    </w:p>
    <w:p w:rsidR="006F45A8" w:rsidRDefault="006F45A8" w:rsidP="004E2095">
      <w:pPr>
        <w:pStyle w:val="1"/>
        <w:shd w:val="clear" w:color="auto" w:fill="auto"/>
        <w:ind w:firstLine="360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                                                                           ЛПХ управления сельского хозяйства   </w:t>
      </w:r>
    </w:p>
    <w:p w:rsidR="00714AB7" w:rsidRDefault="006F45A8" w:rsidP="006F45A8">
      <w:pPr>
        <w:pStyle w:val="1"/>
        <w:shd w:val="clear" w:color="auto" w:fill="auto"/>
        <w:ind w:firstLine="360"/>
        <w:jc w:val="both"/>
        <w:rPr>
          <w:sz w:val="22"/>
          <w:szCs w:val="22"/>
        </w:rPr>
      </w:pPr>
      <w:r>
        <w:rPr>
          <w:sz w:val="24"/>
          <w:szCs w:val="24"/>
          <w:lang w:eastAsia="en-US" w:bidi="en-US"/>
        </w:rPr>
        <w:t xml:space="preserve">                                                                            Администрации Советского района</w:t>
      </w:r>
      <w:bookmarkStart w:id="0" w:name="_GoBack"/>
      <w:bookmarkEnd w:id="0"/>
      <w:r w:rsidR="004E2095">
        <w:rPr>
          <w:sz w:val="22"/>
          <w:szCs w:val="22"/>
        </w:rPr>
        <w:t xml:space="preserve"> </w:t>
      </w:r>
    </w:p>
    <w:sectPr w:rsidR="00714AB7" w:rsidSect="004E2095">
      <w:headerReference w:type="default" r:id="rId9"/>
      <w:headerReference w:type="first" r:id="rId10"/>
      <w:type w:val="continuous"/>
      <w:pgSz w:w="11909" w:h="16840"/>
      <w:pgMar w:top="1119" w:right="802" w:bottom="69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F9" w:rsidRDefault="003A19F9">
      <w:r>
        <w:separator/>
      </w:r>
    </w:p>
  </w:endnote>
  <w:endnote w:type="continuationSeparator" w:id="0">
    <w:p w:rsidR="003A19F9" w:rsidRDefault="003A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F9" w:rsidRDefault="003A19F9"/>
  </w:footnote>
  <w:footnote w:type="continuationSeparator" w:id="0">
    <w:p w:rsidR="003A19F9" w:rsidRDefault="003A19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B7" w:rsidRDefault="00714AB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B7" w:rsidRDefault="00714AB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B7"/>
    <w:rsid w:val="00160845"/>
    <w:rsid w:val="00235086"/>
    <w:rsid w:val="003A19F9"/>
    <w:rsid w:val="00463DB6"/>
    <w:rsid w:val="004E2095"/>
    <w:rsid w:val="006F45A8"/>
    <w:rsid w:val="00714AB7"/>
    <w:rsid w:val="00B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C372B-01B4-4890-9966-72BE5D6B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332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4E2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2095"/>
    <w:rPr>
      <w:color w:val="000000"/>
    </w:rPr>
  </w:style>
  <w:style w:type="paragraph" w:styleId="a8">
    <w:name w:val="footer"/>
    <w:basedOn w:val="a"/>
    <w:link w:val="a9"/>
    <w:uiPriority w:val="99"/>
    <w:unhideWhenUsed/>
    <w:rsid w:val="004E20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20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er@crp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crpt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Предпринимательство</cp:lastModifiedBy>
  <cp:revision>5</cp:revision>
  <dcterms:created xsi:type="dcterms:W3CDTF">2023-09-22T03:05:00Z</dcterms:created>
  <dcterms:modified xsi:type="dcterms:W3CDTF">2023-09-25T02:53:00Z</dcterms:modified>
</cp:coreProperties>
</file>