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FE3C6A">
        <w:tc>
          <w:tcPr>
            <w:tcW w:w="2694" w:type="dxa"/>
          </w:tcPr>
          <w:bookmarkStart w:id="0" w:name="_GoBack"/>
          <w:bookmarkEnd w:id="0"/>
          <w:p w:rsidR="00FE3C6A" w:rsidRDefault="002F0AFD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FE3C6A" w:rsidRDefault="002F0AFD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FE3C6A" w:rsidRDefault="00FE3C6A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</w:p>
          <w:p w:rsidR="00FE3C6A" w:rsidRDefault="002F0AFD">
            <w:pPr>
              <w:jc w:val="both"/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</w:rPr>
                <w:t>.</w:t>
              </w:r>
              <w:r>
                <w:rPr>
                  <w:rStyle w:val="af8"/>
                  <w:rFonts w:ascii="PT Astra Serif" w:eastAsia="PT Astra Serif" w:hAnsi="PT Astra Serif" w:cs="PT Astra Serif"/>
                  <w:color w:val="000000" w:themeColor="text1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PT Astra Serif" w:eastAsia="PT Astra Serif" w:hAnsi="PT Astra Serif" w:cs="PT Astra Serif"/>
                <w:color w:val="000000" w:themeColor="text1"/>
                <w:sz w:val="26"/>
                <w:szCs w:val="26"/>
              </w:rPr>
              <w:t>, (385-2) 242467</w:t>
            </w:r>
          </w:p>
          <w:p w:rsidR="00FE3C6A" w:rsidRDefault="00FE3C6A">
            <w:pPr>
              <w:jc w:val="both"/>
              <w:rPr>
                <w:rFonts w:ascii="PT Astra Serif" w:eastAsia="PT Astra Serif" w:hAnsi="PT Astra Serif" w:cs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FE3C6A" w:rsidRDefault="00FE3C6A">
      <w:pPr>
        <w:jc w:val="both"/>
        <w:rPr>
          <w:rFonts w:ascii="PT Serif" w:eastAsia="PT Serif" w:hAnsi="PT Serif" w:cs="PT Serif"/>
          <w:b/>
          <w:sz w:val="26"/>
        </w:rPr>
      </w:pPr>
    </w:p>
    <w:p w:rsidR="00FE3C6A" w:rsidRDefault="002F0AFD">
      <w:pPr>
        <w:jc w:val="both"/>
        <w:rPr>
          <w:b/>
        </w:rPr>
      </w:pPr>
      <w:r>
        <w:rPr>
          <w:rFonts w:ascii="PT Serif" w:eastAsia="PT Serif" w:hAnsi="PT Serif" w:cs="PT Serif"/>
          <w:b/>
          <w:sz w:val="26"/>
        </w:rPr>
        <w:t>Слушатели Губернаторской программы защитили итоговые проекты</w:t>
      </w:r>
    </w:p>
    <w:p w:rsidR="00FE3C6A" w:rsidRDefault="002F0AFD">
      <w:pPr>
        <w:jc w:val="both"/>
      </w:pPr>
      <w:r>
        <w:rPr>
          <w:rFonts w:ascii="PT Serif" w:eastAsia="PT Serif" w:hAnsi="PT Serif" w:cs="PT Serif"/>
          <w:sz w:val="26"/>
        </w:rPr>
        <w:t>Слушатели Губернаторской программы подготовки профессиональных кадров для сферы малого и среднего предпринимательства защитили итоговые выпускные работы.</w:t>
      </w:r>
    </w:p>
    <w:p w:rsidR="00FE3C6A" w:rsidRDefault="002F0AFD">
      <w:pPr>
        <w:jc w:val="both"/>
      </w:pPr>
      <w:r>
        <w:rPr>
          <w:rFonts w:ascii="PT Serif" w:eastAsia="PT Serif" w:hAnsi="PT Serif" w:cs="PT Serif"/>
          <w:sz w:val="26"/>
        </w:rPr>
        <w:t>С 23 по 30 октября 150 слушателей программы защищали свои выпускные работы в форме групповых проектов.</w:t>
      </w:r>
      <w:r>
        <w:rPr>
          <w:rFonts w:ascii="PT Serif" w:eastAsia="PT Serif" w:hAnsi="PT Serif" w:cs="PT Serif"/>
          <w:sz w:val="26"/>
        </w:rPr>
        <w:t xml:space="preserve"> Комиссии был представлен 31 бизнес-проект, каждый из которых оценивался по шести критериям.</w:t>
      </w:r>
    </w:p>
    <w:p w:rsidR="00FE3C6A" w:rsidRDefault="002F0AFD">
      <w:pPr>
        <w:jc w:val="both"/>
      </w:pPr>
      <w:r>
        <w:rPr>
          <w:rFonts w:ascii="PT Serif" w:eastAsia="PT Serif" w:hAnsi="PT Serif" w:cs="PT Serif"/>
          <w:sz w:val="26"/>
        </w:rPr>
        <w:t>В состав комиссии вошли начальник управления Алтайского края по развитию предпринимательства и рыночной инфраструктуры Александр Евстигнеев, руководитель региональ</w:t>
      </w:r>
      <w:r>
        <w:rPr>
          <w:rFonts w:ascii="PT Serif" w:eastAsia="PT Serif" w:hAnsi="PT Serif" w:cs="PT Serif"/>
          <w:sz w:val="26"/>
        </w:rPr>
        <w:t xml:space="preserve">ного центра «Мой бизнес» Антон Слободчиков, доцент кафедры экономики и финансов Сергей Воробьев, и руководитель программы, доцент кафедры экономики и финансов Дарья Рожкова. </w:t>
      </w:r>
    </w:p>
    <w:p w:rsidR="00FE3C6A" w:rsidRDefault="002F0AFD">
      <w:pPr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sz w:val="26"/>
        </w:rPr>
        <w:t>Начальник управления Алтайского края по развитию предпринимательства и рыночной инфраструктуры Александр Евстигнеев отметил высокий уровень подготовки слушателей программы.</w:t>
      </w:r>
    </w:p>
    <w:p w:rsidR="00FE3C6A" w:rsidRDefault="002F0AFD">
      <w:pPr>
        <w:jc w:val="both"/>
      </w:pPr>
      <w:r>
        <w:rPr>
          <w:rFonts w:ascii="PT Serif" w:eastAsia="PT Serif" w:hAnsi="PT Serif" w:cs="PT Serif"/>
          <w:sz w:val="26"/>
        </w:rPr>
        <w:t xml:space="preserve">«Представленные к защите проекты, в случае их реализации, в ближайшей перспективе, </w:t>
      </w:r>
      <w:r>
        <w:rPr>
          <w:rFonts w:ascii="PT Serif" w:eastAsia="PT Serif" w:hAnsi="PT Serif" w:cs="PT Serif"/>
          <w:sz w:val="26"/>
        </w:rPr>
        <w:t>несомненно, будут способствовать региональному экономическому развитию. Именно поэтому мы приглашаем всех  слушателей программы воспользоваться мерами государственной поддержки, обратившись в управление Алтайского края по развитию предпринимательства и рын</w:t>
      </w:r>
      <w:r>
        <w:rPr>
          <w:rFonts w:ascii="PT Serif" w:eastAsia="PT Serif" w:hAnsi="PT Serif" w:cs="PT Serif"/>
          <w:sz w:val="26"/>
        </w:rPr>
        <w:t>очной инфраструктуры и Алтайский фонд развития малого и среднего предпринимательства», – сказал Александр Евстигнеев.</w:t>
      </w:r>
    </w:p>
    <w:p w:rsidR="00FE3C6A" w:rsidRDefault="002F0AFD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«Благодарим слушателей за серьезный подход к итоговой защите и к содержанию проектов. Их тематика была настолько разнообразна, что нам уда</w:t>
      </w:r>
      <w:r>
        <w:rPr>
          <w:rFonts w:ascii="PT Serif" w:eastAsia="PT Serif" w:hAnsi="PT Serif" w:cs="PT Serif"/>
          <w:sz w:val="26"/>
        </w:rPr>
        <w:t>лось погрузиться и в атмосферу ресторанов, и в сферу рекреации и туризма, и, конечно же, в сферу производства. Без пяти минут выпускники программы продемонстрировали крайне высокую степень вовлеченности в бизнес-проекты, детально представив их и достойно о</w:t>
      </w:r>
      <w:r>
        <w:rPr>
          <w:rFonts w:ascii="PT Serif" w:eastAsia="PT Serif" w:hAnsi="PT Serif" w:cs="PT Serif"/>
          <w:sz w:val="26"/>
        </w:rPr>
        <w:t>твечая на вопросы комиссии. Но на этом работа слушателей не окончена. На основании балльно-рейтинговой системы комиссией были отобраны 10 проектов, которые поборются за звание лучшего проекта в конкурсе, который состоится 8 ноября на базе Алтайского филиал</w:t>
      </w:r>
      <w:r>
        <w:rPr>
          <w:rFonts w:ascii="PT Serif" w:eastAsia="PT Serif" w:hAnsi="PT Serif" w:cs="PT Serif"/>
          <w:sz w:val="26"/>
        </w:rPr>
        <w:t>а Президентской академии», - рассказала руководитель программы, доцент кафедры экономики и финансов Дарья Рожкова.</w:t>
      </w:r>
    </w:p>
    <w:p w:rsidR="00FE3C6A" w:rsidRDefault="002F0AFD">
      <w:pPr>
        <w:jc w:val="both"/>
      </w:pPr>
      <w:r>
        <w:rPr>
          <w:rFonts w:ascii="PT Serif" w:eastAsia="PT Serif" w:hAnsi="PT Serif" w:cs="PT Serif"/>
          <w:sz w:val="26"/>
        </w:rPr>
        <w:t>«Опыт обучения на Губернаторской програме оставил яркие впечатления, преподавательский состав здесь отличается от стандартных учебных заведен</w:t>
      </w:r>
      <w:r>
        <w:rPr>
          <w:rFonts w:ascii="PT Serif" w:eastAsia="PT Serif" w:hAnsi="PT Serif" w:cs="PT Serif"/>
          <w:sz w:val="26"/>
        </w:rPr>
        <w:t xml:space="preserve">ий. </w:t>
      </w:r>
      <w:r>
        <w:rPr>
          <w:rFonts w:ascii="PT Serif" w:eastAsia="PT Serif" w:hAnsi="PT Serif" w:cs="PT Serif"/>
          <w:sz w:val="26"/>
        </w:rPr>
        <w:lastRenderedPageBreak/>
        <w:t>Информация поступает от практиков, которые рассказывают ее с позиции личного опыта. Необычная методика обучения полностью заинтересовала меня. Особую роль сыграли предметы по психологии и налогам, где поток знаний оказался огромным.</w:t>
      </w:r>
    </w:p>
    <w:p w:rsidR="00FE3C6A" w:rsidRDefault="002F0AFD">
      <w:pPr>
        <w:jc w:val="both"/>
        <w:rPr>
          <w:rFonts w:ascii="PT Serif" w:eastAsia="PT Serif" w:hAnsi="PT Serif" w:cs="PT Serif"/>
          <w:sz w:val="26"/>
        </w:rPr>
      </w:pPr>
      <w:r>
        <w:rPr>
          <w:rFonts w:ascii="PT Serif" w:eastAsia="PT Serif" w:hAnsi="PT Serif" w:cs="PT Serif"/>
          <w:sz w:val="26"/>
        </w:rPr>
        <w:t>Кроме того, очевидн</w:t>
      </w:r>
      <w:r>
        <w:rPr>
          <w:rFonts w:ascii="PT Serif" w:eastAsia="PT Serif" w:hAnsi="PT Serif" w:cs="PT Serif"/>
          <w:sz w:val="26"/>
        </w:rPr>
        <w:t>о, что знакомства в университетской являются полезным фактором. Я наблюдал постоянные коллаборации внутри группы. Могу сказать, что сам также был полезен своим товарищам по учебе. Важно отметить, что здесь не существует жестких рамок, что крайне приятно, к</w:t>
      </w:r>
      <w:r>
        <w:rPr>
          <w:rFonts w:ascii="PT Serif" w:eastAsia="PT Serif" w:hAnsi="PT Serif" w:cs="PT Serif"/>
          <w:sz w:val="26"/>
        </w:rPr>
        <w:t>ак в плане посещаемости, так и в оценках. Все студенты понимают, что каждый из нас занят своими делами вне учебы, и этот факт учитывается», - рассказал руководитель предприятия «Чис-мебель», индивидуальный предприниматель Илья Чуркин.</w:t>
      </w:r>
    </w:p>
    <w:p w:rsidR="00FE3C6A" w:rsidRDefault="002F0AFD">
      <w:pPr>
        <w:jc w:val="both"/>
      </w:pPr>
      <w:r>
        <w:rPr>
          <w:rFonts w:ascii="PT Serif" w:eastAsia="PT Serif" w:hAnsi="PT Serif" w:cs="PT Serif"/>
          <w:sz w:val="26"/>
        </w:rPr>
        <w:t>Справка:</w:t>
      </w:r>
    </w:p>
    <w:p w:rsidR="00FE3C6A" w:rsidRDefault="002F0AFD">
      <w:pPr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sz w:val="26"/>
        </w:rPr>
        <w:t>Программа до</w:t>
      </w:r>
      <w:r>
        <w:rPr>
          <w:rFonts w:ascii="PT Serif" w:eastAsia="PT Serif" w:hAnsi="PT Serif" w:cs="PT Serif"/>
          <w:sz w:val="26"/>
        </w:rPr>
        <w:t>казала свою востребованность. С 2009 по 2022 годы в рамках ее реализации прошли обучение более 1 600 руководителей и специалистов сферы малого и среднего бизнеса из 62 муниципальных образований Алтайского края. С 2021 года возобновлено сотрудничество с Алт</w:t>
      </w:r>
      <w:r>
        <w:rPr>
          <w:rFonts w:ascii="PT Serif" w:eastAsia="PT Serif" w:hAnsi="PT Serif" w:cs="PT Serif"/>
          <w:sz w:val="26"/>
        </w:rPr>
        <w:t>айским филиалом РАНХиГС, и уже 300 предпринимателей обучились в новом формате. 100 из них прошли стажировку на ведущих предприятиях Новосибирска, Кемерово и Барнаула.</w:t>
      </w:r>
    </w:p>
    <w:p w:rsidR="00FE3C6A" w:rsidRDefault="002F0AFD">
      <w:pPr>
        <w:jc w:val="both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  <w:sz w:val="26"/>
        </w:rPr>
        <w:t>Губернаторскую программу реализуют региональный центр «Мой бизнес» и Алтайский филиал РАН</w:t>
      </w:r>
      <w:r>
        <w:rPr>
          <w:rFonts w:ascii="PT Serif" w:eastAsia="PT Serif" w:hAnsi="PT Serif" w:cs="PT Serif"/>
          <w:sz w:val="26"/>
        </w:rPr>
        <w:t>ХиГС по поручению Губернатора Алтайского края и при поддержке Правительства Алтайского края. Цели программы соответствуют задачам национального проекта «Малое и среднее предпринимательство и поддержка индивидуальной предпринимательской инициативы», инициро</w:t>
      </w:r>
      <w:r>
        <w:rPr>
          <w:rFonts w:ascii="PT Serif" w:eastAsia="PT Serif" w:hAnsi="PT Serif" w:cs="PT Serif"/>
          <w:sz w:val="26"/>
        </w:rPr>
        <w:t>ванного Президентом РВ Владимиром Путиным.</w:t>
      </w:r>
    </w:p>
    <w:p w:rsidR="00FE3C6A" w:rsidRDefault="00FE3C6A">
      <w:pPr>
        <w:jc w:val="both"/>
        <w:rPr>
          <w:rFonts w:ascii="PT Serif" w:eastAsia="PT Serif" w:hAnsi="PT Serif" w:cs="PT Serif"/>
          <w:sz w:val="26"/>
        </w:rPr>
      </w:pPr>
    </w:p>
    <w:sectPr w:rsidR="00FE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FD" w:rsidRDefault="002F0AFD">
      <w:pPr>
        <w:spacing w:after="0" w:line="240" w:lineRule="auto"/>
      </w:pPr>
      <w:r>
        <w:separator/>
      </w:r>
    </w:p>
  </w:endnote>
  <w:endnote w:type="continuationSeparator" w:id="0">
    <w:p w:rsidR="002F0AFD" w:rsidRDefault="002F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FD" w:rsidRDefault="002F0AFD">
      <w:pPr>
        <w:spacing w:after="0" w:line="240" w:lineRule="auto"/>
      </w:pPr>
      <w:r>
        <w:separator/>
      </w:r>
    </w:p>
  </w:footnote>
  <w:footnote w:type="continuationSeparator" w:id="0">
    <w:p w:rsidR="002F0AFD" w:rsidRDefault="002F0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7DB2"/>
    <w:multiLevelType w:val="hybridMultilevel"/>
    <w:tmpl w:val="E8F6AB7E"/>
    <w:lvl w:ilvl="0" w:tplc="967A29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EE"/>
        <w:sz w:val="24"/>
      </w:rPr>
    </w:lvl>
    <w:lvl w:ilvl="1" w:tplc="D966BE8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EE"/>
        <w:sz w:val="24"/>
      </w:rPr>
    </w:lvl>
    <w:lvl w:ilvl="2" w:tplc="76E80E6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EE"/>
        <w:sz w:val="24"/>
      </w:rPr>
    </w:lvl>
    <w:lvl w:ilvl="3" w:tplc="4B8EFE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EE"/>
        <w:sz w:val="24"/>
      </w:rPr>
    </w:lvl>
    <w:lvl w:ilvl="4" w:tplc="A5EA6E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EE"/>
        <w:sz w:val="24"/>
      </w:rPr>
    </w:lvl>
    <w:lvl w:ilvl="5" w:tplc="60C6223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EE"/>
        <w:sz w:val="24"/>
      </w:rPr>
    </w:lvl>
    <w:lvl w:ilvl="6" w:tplc="E7E021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EE"/>
        <w:sz w:val="24"/>
      </w:rPr>
    </w:lvl>
    <w:lvl w:ilvl="7" w:tplc="EE525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EE"/>
        <w:sz w:val="24"/>
      </w:rPr>
    </w:lvl>
    <w:lvl w:ilvl="8" w:tplc="8A26773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6A"/>
    <w:rsid w:val="002F0AFD"/>
    <w:rsid w:val="00BD737A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A719B-C1EA-4638-8EAD-97225432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ltsm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Предпринимательство</cp:lastModifiedBy>
  <cp:revision>2</cp:revision>
  <dcterms:created xsi:type="dcterms:W3CDTF">2023-11-03T06:04:00Z</dcterms:created>
  <dcterms:modified xsi:type="dcterms:W3CDTF">2023-11-03T06:04:00Z</dcterms:modified>
</cp:coreProperties>
</file>