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7C5CA3">
        <w:tc>
          <w:tcPr>
            <w:tcW w:w="2694" w:type="dxa"/>
          </w:tcPr>
          <w:bookmarkStart w:id="0" w:name="_GoBack"/>
          <w:bookmarkEnd w:id="0"/>
          <w:p w:rsidR="007C5CA3" w:rsidRDefault="00D275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7C5CA3" w:rsidRDefault="00D275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7C5CA3" w:rsidRDefault="007C5C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5CA3" w:rsidRDefault="00D275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altsmb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(385-2) 242467</w:t>
            </w:r>
          </w:p>
          <w:p w:rsidR="007C5CA3" w:rsidRDefault="007C5CA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5CA3" w:rsidRDefault="007C5CA3">
      <w:pPr>
        <w:jc w:val="both"/>
      </w:pPr>
    </w:p>
    <w:p w:rsidR="007C5CA3" w:rsidRDefault="00D2753A">
      <w:pPr>
        <w:jc w:val="both"/>
        <w:rPr>
          <w:b/>
        </w:rPr>
      </w:pPr>
      <w:r>
        <w:rPr>
          <w:rFonts w:ascii="PT Serif" w:eastAsia="PT Serif" w:hAnsi="PT Serif" w:cs="PT Serif"/>
          <w:b/>
          <w:sz w:val="24"/>
        </w:rPr>
        <w:t>Компании из Алтайского края вошли в число лучших экспортеров Сибири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>Единая окружная конкурсная комиссия Всероссийской премии «Экспортер года» определила победителей в Сибирском федеральном округе.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>По решению комиссии, состоящей из представителей федеральных министерств, Центров поддержки экспорта, Российского экспортного ц</w:t>
      </w:r>
      <w:r>
        <w:rPr>
          <w:rFonts w:ascii="PT Serif" w:eastAsia="PT Serif" w:hAnsi="PT Serif" w:cs="PT Serif"/>
          <w:sz w:val="24"/>
        </w:rPr>
        <w:t>ентра (ВЭБ.РФ) и предпринимательских объединений, победителями стали как предприятия малого и среднего бизнеса, так и крупные промышленные предприятия.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>Премия присуждается организациям и индивидуальным предпринимателям, достигшим наибольших успехов в осуще</w:t>
      </w:r>
      <w:r>
        <w:rPr>
          <w:rFonts w:ascii="PT Serif" w:eastAsia="PT Serif" w:hAnsi="PT Serif" w:cs="PT Serif"/>
          <w:sz w:val="24"/>
        </w:rPr>
        <w:t>ствлении экспорта несырьевых неэнергетических товаров, работ, услуг, а также результатов интеллектуальной деятельности.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>По итогам заседания экспертной комиссии сразу шесть  предприятий Алтайского края оказались в числе лучших в следующих номинациях: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 xml:space="preserve">    «Э</w:t>
      </w:r>
      <w:r>
        <w:rPr>
          <w:rFonts w:ascii="PT Serif" w:eastAsia="PT Serif" w:hAnsi="PT Serif" w:cs="PT Serif"/>
          <w:sz w:val="24"/>
        </w:rPr>
        <w:t>кспортер года в сфере промышленности» (МСП) -  ООО «ПКФ «Две линии». Экспортирует лечебную и уходовую косметику (3 место);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 xml:space="preserve">    «Экспортер года в сфере промышленности» (крупный бизнес - ООО «Павловский ДОК». Экспортирует плиты MDF (2 место);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 xml:space="preserve">    «Экспортер </w:t>
      </w:r>
      <w:r>
        <w:rPr>
          <w:rFonts w:ascii="PT Serif" w:eastAsia="PT Serif" w:hAnsi="PT Serif" w:cs="PT Serif"/>
          <w:sz w:val="24"/>
        </w:rPr>
        <w:t>года в сфере машиностроения» (МСП)-  ООО «Нитроген». Экспортирует растворные узлы для приготовления жидких комплексных удобрений (3 место);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 xml:space="preserve">    «Экспортер года в сфере базовой продукции АПК» (крупный бизнес)-  ООО «РУСАН ЭКСПОРТ». Экспортирует растительные масла и зерновые культуры (2 место);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 xml:space="preserve">    «Экспортер года в сфере готового продовольствия (высокие переделы)»  (крупный бизнес) ООО ПК «Сиби</w:t>
      </w:r>
      <w:r>
        <w:rPr>
          <w:rFonts w:ascii="PT Serif" w:eastAsia="PT Serif" w:hAnsi="PT Serif" w:cs="PT Serif"/>
          <w:sz w:val="24"/>
        </w:rPr>
        <w:t>ряк». Экспортирует горох, чечевицу, ячмень (3 место).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 xml:space="preserve">    В номинациях «Трейдер года» (крупный бизнес) и «Новая география» (крупный бизнес) 2 место забрала ООО «Группа «Продовольствие». Экспортирует сельскохозяйственную продукцию (гречиха, крупа манная, кр</w:t>
      </w:r>
      <w:r>
        <w:rPr>
          <w:rFonts w:ascii="PT Serif" w:eastAsia="PT Serif" w:hAnsi="PT Serif" w:cs="PT Serif"/>
          <w:sz w:val="24"/>
        </w:rPr>
        <w:t>упа перловая и т.п.), а 3 место в «Новой географии» (крупный бизнес) занял ООО «Павловский ДОК». Экспортирует плиты MDF.</w:t>
      </w:r>
    </w:p>
    <w:p w:rsidR="007C5CA3" w:rsidRDefault="00D2753A">
      <w:pPr>
        <w:jc w:val="both"/>
      </w:pPr>
      <w:r>
        <w:rPr>
          <w:rFonts w:ascii="PT Serif" w:eastAsia="PT Serif" w:hAnsi="PT Serif" w:cs="PT Serif"/>
          <w:sz w:val="24"/>
        </w:rPr>
        <w:t>Напомним, что поддержка краевых предпринимателей, которые ведут или планируют начать работу на зарубежных рынках осуществляется в рамка</w:t>
      </w:r>
      <w:r>
        <w:rPr>
          <w:rFonts w:ascii="PT Serif" w:eastAsia="PT Serif" w:hAnsi="PT Serif" w:cs="PT Serif"/>
          <w:sz w:val="24"/>
        </w:rPr>
        <w:t>х реализации национального проекта "Малое и среднее предпринимательство".</w:t>
      </w:r>
    </w:p>
    <w:p w:rsidR="007C5CA3" w:rsidRDefault="007C5CA3">
      <w:pPr>
        <w:jc w:val="both"/>
      </w:pPr>
    </w:p>
    <w:sectPr w:rsidR="007C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3A" w:rsidRDefault="00D2753A">
      <w:pPr>
        <w:spacing w:after="0" w:line="240" w:lineRule="auto"/>
      </w:pPr>
      <w:r>
        <w:separator/>
      </w:r>
    </w:p>
  </w:endnote>
  <w:endnote w:type="continuationSeparator" w:id="0">
    <w:p w:rsidR="00D2753A" w:rsidRDefault="00D2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3A" w:rsidRDefault="00D2753A">
      <w:pPr>
        <w:spacing w:after="0" w:line="240" w:lineRule="auto"/>
      </w:pPr>
      <w:r>
        <w:separator/>
      </w:r>
    </w:p>
  </w:footnote>
  <w:footnote w:type="continuationSeparator" w:id="0">
    <w:p w:rsidR="00D2753A" w:rsidRDefault="00D2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96"/>
    <w:multiLevelType w:val="hybridMultilevel"/>
    <w:tmpl w:val="17A0CA28"/>
    <w:lvl w:ilvl="0" w:tplc="FC3C41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1F320C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0AA226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88DE24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36663E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2424FEE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4468D4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31DC34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F53C85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1">
    <w:nsid w:val="5A8C69EC"/>
    <w:multiLevelType w:val="hybridMultilevel"/>
    <w:tmpl w:val="88048654"/>
    <w:lvl w:ilvl="0" w:tplc="EBE40B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65803F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7A1630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ED8467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63EA75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82E86C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D65ADC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E027A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7D56C86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abstractNum w:abstractNumId="2">
    <w:nsid w:val="7B6528D9"/>
    <w:multiLevelType w:val="hybridMultilevel"/>
    <w:tmpl w:val="935C92D0"/>
    <w:lvl w:ilvl="0" w:tplc="A96CFE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BDE59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10ED9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2E64A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1E97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8CB2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1A8A5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770A5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00EDE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A3"/>
    <w:rsid w:val="00625D71"/>
    <w:rsid w:val="007C5CA3"/>
    <w:rsid w:val="00D2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532CB-1343-4546-A933-D52D1E9E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2023-08-21T03:13:00Z</dcterms:created>
  <dcterms:modified xsi:type="dcterms:W3CDTF">2023-08-21T03:13:00Z</dcterms:modified>
</cp:coreProperties>
</file>