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C07B3">
        <w:tc>
          <w:tcPr>
            <w:tcW w:w="2694" w:type="dxa"/>
          </w:tcPr>
          <w:bookmarkStart w:id="0" w:name="_GoBack"/>
          <w:p w:rsidR="007C07B3" w:rsidRDefault="00BD73E6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7C07B3" w:rsidRDefault="00BD73E6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7C07B3" w:rsidRDefault="007C07B3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7C07B3" w:rsidRDefault="00BD73E6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7C07B3" w:rsidRDefault="007C07B3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  <w:bookmarkEnd w:id="0"/>
    </w:tbl>
    <w:p w:rsidR="007C07B3" w:rsidRDefault="007C07B3">
      <w:pPr>
        <w:jc w:val="both"/>
      </w:pPr>
    </w:p>
    <w:p w:rsidR="007C07B3" w:rsidRDefault="00BD73E6">
      <w:pPr>
        <w:jc w:val="both"/>
        <w:rPr>
          <w:rFonts w:ascii="PT Astra Serif" w:eastAsia="PT Astra Serif" w:hAnsi="PT Astra Serif" w:cs="PT Astra Serif"/>
          <w:b/>
          <w:sz w:val="26"/>
        </w:rPr>
      </w:pPr>
      <w:r>
        <w:rPr>
          <w:rFonts w:ascii="PT Astra Serif" w:eastAsia="PT Astra Serif" w:hAnsi="PT Astra Serif" w:cs="PT Astra Serif"/>
          <w:b/>
          <w:sz w:val="26"/>
        </w:rPr>
        <w:t>В Алтайском крае определены победители регионального этапа Всероссийского конкурса «Мой добрый бизнес»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Основная цель социального бизнеса - приносить пользу обществу. В Алтайском крае в настоящее время зарегистрировано 140 предпринимателей, имеющих статус «</w:t>
      </w:r>
      <w:r>
        <w:rPr>
          <w:rFonts w:ascii="PT Astra Serif" w:eastAsia="PT Astra Serif" w:hAnsi="PT Astra Serif" w:cs="PT Astra Serif"/>
          <w:sz w:val="26"/>
        </w:rPr>
        <w:t xml:space="preserve">социальное предприятие». Им доступна грантовая господдержка от 100 до 500 тысяч рублей, а также бесплатное обучение, разработка сайтов и услуги продвижения. 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Ежегодно конкурс «Мой добрый бизнес» проводится в рамках реализации национального проекта «Малое и</w:t>
      </w:r>
      <w:r>
        <w:rPr>
          <w:rFonts w:ascii="PT Astra Serif" w:eastAsia="PT Astra Serif" w:hAnsi="PT Astra Serif" w:cs="PT Astra Serif"/>
          <w:sz w:val="26"/>
        </w:rPr>
        <w:t xml:space="preserve"> среднее предпринимательство», инициированного Президентом России Владимиром Путиным. В 2023 году в финал регионального этапа  вышли 50 проектов, из которых жюри выбрало семь победителей. Призом для каждого из них станет рекламный видеоролик о предприятии </w:t>
      </w:r>
      <w:r>
        <w:rPr>
          <w:rFonts w:ascii="PT Astra Serif" w:eastAsia="PT Astra Serif" w:hAnsi="PT Astra Serif" w:cs="PT Astra Serif"/>
          <w:sz w:val="26"/>
        </w:rPr>
        <w:t>и помощь в его ротации в СМИ.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Победителей, участников регионального этапа Всероссийского конкурса проектов в области социального предпринимательства и СОНКО «Мой добрый бизнес»,  гостей церемонии приветствовала врио начальника управления Алтайского края по</w:t>
      </w:r>
      <w:r>
        <w:rPr>
          <w:rFonts w:ascii="PT Astra Serif" w:eastAsia="PT Astra Serif" w:hAnsi="PT Astra Serif" w:cs="PT Astra Serif"/>
          <w:sz w:val="26"/>
        </w:rPr>
        <w:t xml:space="preserve"> развитию предпринимательства и рыночной инфраструктуры Елена Абдулаева. 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 xml:space="preserve">«В наше непростое время стабильно увеличивается количество неравнодушных людей, занимающихся социальным, важным, значимым для края бизнесом. Социальные предприниматели сегодня – это </w:t>
      </w:r>
      <w:r>
        <w:rPr>
          <w:rFonts w:ascii="PT Astra Serif" w:eastAsia="PT Astra Serif" w:hAnsi="PT Astra Serif" w:cs="PT Astra Serif"/>
          <w:sz w:val="26"/>
        </w:rPr>
        <w:t>целое сообщество людей, отдающих душу и сердце тому делу, которое они делают каждый день. Важно помнить о том, что есть региональный центр «Мой бизнес» и управление, которые всегда готовы вас поддержать мерами господдержки, пройти с вами порой непростой пу</w:t>
      </w:r>
      <w:r>
        <w:rPr>
          <w:rFonts w:ascii="PT Astra Serif" w:eastAsia="PT Astra Serif" w:hAnsi="PT Astra Serif" w:cs="PT Astra Serif"/>
          <w:sz w:val="26"/>
        </w:rPr>
        <w:t>ть. Каждый год увеличивается количество желающих участвовать в конкурсе, есть победители не только на региональном, но и федеральном этапе конкурса, которыми мы гордимся. Желаю никогда не останавливаться на достигнутом и всегда помнить о том, что вы делает</w:t>
      </w:r>
      <w:r>
        <w:rPr>
          <w:rFonts w:ascii="PT Astra Serif" w:eastAsia="PT Astra Serif" w:hAnsi="PT Astra Serif" w:cs="PT Astra Serif"/>
          <w:sz w:val="26"/>
        </w:rPr>
        <w:t>е важное и нужное дело для жителей Алтайского края» - сказала Елена Абдулаева.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В 2023 году лучшим проектом социального предпринимательства в сфере поддержки и реабилитации людей с ограниченными возможностями здоровья</w:t>
      </w:r>
      <w:r>
        <w:rPr>
          <w:rFonts w:ascii="PT Astra Serif" w:eastAsia="PT Astra Serif" w:hAnsi="PT Astra Serif" w:cs="PT Astra Serif"/>
          <w:sz w:val="26"/>
        </w:rPr>
        <w:t xml:space="preserve"> признан дефектологический центр «Кубик», лучшим проектом социального предпринимательства в сфере социального обслуживания - пансионат «Уютный дом», лучшим проектом социального предпринимательства в сфере дополнительного образования и воспитания детей - кр</w:t>
      </w:r>
      <w:r>
        <w:rPr>
          <w:rFonts w:ascii="PT Astra Serif" w:eastAsia="PT Astra Serif" w:hAnsi="PT Astra Serif" w:cs="PT Astra Serif"/>
          <w:sz w:val="26"/>
        </w:rPr>
        <w:t xml:space="preserve">углогодичный языковой лагерь для школьников от 7 до 17 лет «Саншайн», лучшим проектом социального </w:t>
      </w:r>
      <w:r>
        <w:rPr>
          <w:rFonts w:ascii="PT Astra Serif" w:eastAsia="PT Astra Serif" w:hAnsi="PT Astra Serif" w:cs="PT Astra Serif"/>
          <w:sz w:val="26"/>
        </w:rPr>
        <w:lastRenderedPageBreak/>
        <w:t>предпринимательства в культурно-просветительской сфере - «Крошечный театр», лучшим проектом социального предпринимательства в сфере здорового образа жизни, фи</w:t>
      </w:r>
      <w:r>
        <w:rPr>
          <w:rFonts w:ascii="PT Astra Serif" w:eastAsia="PT Astra Serif" w:hAnsi="PT Astra Serif" w:cs="PT Astra Serif"/>
          <w:sz w:val="26"/>
        </w:rPr>
        <w:t>зической культуры и спорта - семейный мультиспортивный центр (ООО «Академия спорта»), лучшим проектом социального предпринимательства в сфере социального туризма - Алтайская резиденция деда Мороза, лучшим проектом социального предпринимательства в сфере об</w:t>
      </w:r>
      <w:r>
        <w:rPr>
          <w:rFonts w:ascii="PT Astra Serif" w:eastAsia="PT Astra Serif" w:hAnsi="PT Astra Serif" w:cs="PT Astra Serif"/>
          <w:sz w:val="26"/>
        </w:rPr>
        <w:t>еспечения занятости, вовлечения в социально активную деятельность лиц, нуждающихся в социальном сопровождении -  ИП Лазун Юлия Александровна (</w:t>
      </w:r>
      <w:r>
        <w:rPr>
          <w:rFonts w:ascii="Times New Roman" w:hAnsi="Times New Roman" w:cs="Times New Roman"/>
          <w:sz w:val="27"/>
          <w:szCs w:val="27"/>
        </w:rPr>
        <w:t>производство корпусной мебели</w:t>
      </w:r>
      <w:r>
        <w:rPr>
          <w:rFonts w:ascii="PT Astra Serif" w:eastAsia="PT Astra Serif" w:hAnsi="PT Astra Serif" w:cs="PT Astra Serif"/>
          <w:sz w:val="26"/>
        </w:rPr>
        <w:t>, изготовлением которой занимаются лица с ограниченными возможностями здоровья).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Впер</w:t>
      </w:r>
      <w:r>
        <w:rPr>
          <w:rFonts w:ascii="PT Astra Serif" w:eastAsia="PT Astra Serif" w:hAnsi="PT Astra Serif" w:cs="PT Astra Serif"/>
          <w:sz w:val="26"/>
        </w:rPr>
        <w:t xml:space="preserve">вые в этом году 12 проектов, набравшие максимальное количество баллов в каждой номинации, переходят на межрегиональный этап для дальнейшего участия в  федеральном этапе конкурса. 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Справка: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Представленные проекты оценивали 11 региональных экспертов в соотве</w:t>
      </w:r>
      <w:r>
        <w:rPr>
          <w:rFonts w:ascii="PT Astra Serif" w:eastAsia="PT Astra Serif" w:hAnsi="PT Astra Serif" w:cs="PT Astra Serif"/>
          <w:sz w:val="26"/>
        </w:rPr>
        <w:t xml:space="preserve">тствии с заявленными критериями, охватывающими разные аспекты проекта: актуальность проекта, социальный эффект от реализации проекта и воздействие на социальную среду, экономический потенциал и устойчивость, инновационность, информационная открытость. </w:t>
      </w:r>
    </w:p>
    <w:p w:rsidR="007C07B3" w:rsidRDefault="00BD73E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Рег</w:t>
      </w:r>
      <w:r>
        <w:rPr>
          <w:rFonts w:ascii="PT Astra Serif" w:eastAsia="PT Astra Serif" w:hAnsi="PT Astra Serif" w:cs="PT Astra Serif"/>
          <w:sz w:val="26"/>
        </w:rPr>
        <w:t xml:space="preserve">иональный этап конкурса проводится с 2016 года региональным центром «Мой бизнес» при поддержке Управления Алтайского края по развитию предпринимательства и рыночной инфраструктуры. </w:t>
      </w:r>
    </w:p>
    <w:sectPr w:rsidR="007C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E6" w:rsidRDefault="00BD73E6">
      <w:pPr>
        <w:spacing w:after="0" w:line="240" w:lineRule="auto"/>
      </w:pPr>
      <w:r>
        <w:separator/>
      </w:r>
    </w:p>
  </w:endnote>
  <w:endnote w:type="continuationSeparator" w:id="0">
    <w:p w:rsidR="00BD73E6" w:rsidRDefault="00BD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E6" w:rsidRDefault="00BD73E6">
      <w:pPr>
        <w:spacing w:after="0" w:line="240" w:lineRule="auto"/>
      </w:pPr>
      <w:r>
        <w:separator/>
      </w:r>
    </w:p>
  </w:footnote>
  <w:footnote w:type="continuationSeparator" w:id="0">
    <w:p w:rsidR="00BD73E6" w:rsidRDefault="00BD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101C"/>
    <w:multiLevelType w:val="hybridMultilevel"/>
    <w:tmpl w:val="5C269D14"/>
    <w:lvl w:ilvl="0" w:tplc="A0046B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55DC74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13805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BA8A3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F501D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D8A30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D281D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F144B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2D052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B3"/>
    <w:rsid w:val="004F503D"/>
    <w:rsid w:val="007C07B3"/>
    <w:rsid w:val="00B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EF979-0255-4CF8-8FCD-7370C2BD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2023-12-18T08:18:00Z</dcterms:created>
  <dcterms:modified xsi:type="dcterms:W3CDTF">2023-12-18T08:18:00Z</dcterms:modified>
</cp:coreProperties>
</file>