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9"/>
        <w:tblW w:w="9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1350"/>
        <w:gridCol w:w="5306"/>
      </w:tblGrid>
      <w:tr w:rsidR="007962AA" w14:paraId="4F0264F4" w14:textId="77777777">
        <w:tc>
          <w:tcPr>
            <w:tcW w:w="2694" w:type="dxa"/>
          </w:tcPr>
          <w:p w14:paraId="63C0FDAD" w14:textId="77777777" w:rsidR="007962AA" w:rsidRDefault="000E5DA2">
            <w:pPr>
              <w:jc w:val="both"/>
              <w:rPr>
                <w:rFonts w:ascii="PT Astra Serif" w:eastAsia="PT Astra Serif" w:hAnsi="PT Astra Serif" w:cs="PT Astra Serif"/>
                <w:b/>
                <w:color w:val="000000"/>
                <w:sz w:val="26"/>
                <w:szCs w:val="26"/>
              </w:rPr>
            </w:pPr>
            <w:r>
              <w:rPr>
                <w:rFonts w:ascii="PT Astra Serif" w:eastAsia="PT Astra Serif" w:hAnsi="PT Astra Serif" w:cs="PT Astra Serif"/>
                <w:noProof/>
                <w:sz w:val="26"/>
                <w:szCs w:val="26"/>
                <w:lang w:eastAsia="ru-RU"/>
              </w:rPr>
              <mc:AlternateContent>
                <mc:Choice Requires="wpg">
                  <w:drawing>
                    <wp:inline distT="0" distB="0" distL="0" distR="0" wp14:anchorId="5F120CE0" wp14:editId="5284E15D">
                      <wp:extent cx="1243330" cy="828627"/>
                      <wp:effectExtent l="0" t="0" r="0" b="0"/>
                      <wp:docPr id="1" name="Рисунок 1" descr="Картинки по запросу герб алтайского кра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Picture 1" descr="Картинки по запросу герб алтайского края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7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289322" cy="85927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  <a:miter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mso-wrap-distance-left:0.0pt;mso-wrap-distance-top:0.0pt;mso-wrap-distance-right:0.0pt;mso-wrap-distance-bottom:0.0pt;width:97.9pt;height:65.2pt;">
                      <v:path textboxrect="0,0,0,0"/>
                      <v:imagedata r:id="rId9" o:title=""/>
                    </v:shape>
                  </w:pict>
                </mc:Fallback>
              </mc:AlternateContent>
            </w:r>
          </w:p>
        </w:tc>
        <w:tc>
          <w:tcPr>
            <w:tcW w:w="1350" w:type="dxa"/>
          </w:tcPr>
          <w:p w14:paraId="7DD0AF02" w14:textId="77777777" w:rsidR="007962AA" w:rsidRDefault="000E5DA2">
            <w:pPr>
              <w:jc w:val="both"/>
              <w:rPr>
                <w:rFonts w:ascii="PT Astra Serif" w:eastAsia="PT Astra Serif" w:hAnsi="PT Astra Serif" w:cs="PT Astra Serif"/>
                <w:b/>
                <w:color w:val="000000"/>
                <w:sz w:val="26"/>
                <w:szCs w:val="26"/>
              </w:rPr>
            </w:pPr>
            <w:r>
              <w:rPr>
                <w:rFonts w:ascii="PT Astra Serif" w:eastAsia="PT Astra Serif" w:hAnsi="PT Astra Serif" w:cs="PT Astra Serif"/>
                <w:noProof/>
                <w:sz w:val="26"/>
                <w:szCs w:val="26"/>
                <w:lang w:eastAsia="ru-RU"/>
              </w:rPr>
              <mc:AlternateContent>
                <mc:Choice Requires="wpg">
                  <w:drawing>
                    <wp:inline distT="0" distB="0" distL="0" distR="0" wp14:anchorId="4EC68D84" wp14:editId="322FEDE6">
                      <wp:extent cx="376903" cy="819150"/>
                      <wp:effectExtent l="0" t="0" r="4445" b="0"/>
                      <wp:docPr id="2" name="Рисунок 2" descr="C:\Users\User\Desktop\IMG-20190325-WA0005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5" name="Picture 1" descr="C:\Users\User\Desktop\IMG-20190325-WA0005.jp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0"/>
                              <a:stretch/>
                            </pic:blipFill>
                            <pic:spPr bwMode="auto">
                              <a:xfrm>
                                <a:off x="0" y="0"/>
                                <a:ext cx="403820" cy="8776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  <a:miter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" o:spid="_x0000_s1" type="#_x0000_t75" style="mso-wrap-distance-left:0.0pt;mso-wrap-distance-top:0.0pt;mso-wrap-distance-right:0.0pt;mso-wrap-distance-bottom:0.0pt;width:29.7pt;height:64.5pt;">
                      <v:path textboxrect="0,0,0,0"/>
                      <v:imagedata r:id="rId11" o:title=""/>
                    </v:shape>
                  </w:pict>
                </mc:Fallback>
              </mc:AlternateContent>
            </w:r>
          </w:p>
        </w:tc>
        <w:tc>
          <w:tcPr>
            <w:tcW w:w="5306" w:type="dxa"/>
          </w:tcPr>
          <w:p w14:paraId="49D6E5C6" w14:textId="77777777" w:rsidR="007962AA" w:rsidRDefault="007962AA">
            <w:pPr>
              <w:jc w:val="both"/>
              <w:rPr>
                <w:rFonts w:ascii="PT Astra Serif" w:eastAsia="PT Astra Serif" w:hAnsi="PT Astra Serif" w:cs="PT Astra Serif"/>
                <w:color w:val="000000"/>
                <w:sz w:val="26"/>
                <w:szCs w:val="26"/>
              </w:rPr>
            </w:pPr>
          </w:p>
          <w:p w14:paraId="5439B51F" w14:textId="77777777" w:rsidR="007962AA" w:rsidRDefault="000E5DA2">
            <w:pPr>
              <w:jc w:val="both"/>
              <w:rPr>
                <w:rFonts w:ascii="PT Astra Serif" w:eastAsia="PT Astra Serif" w:hAnsi="PT Astra Serif" w:cs="PT Astra Serif"/>
                <w:color w:val="000000"/>
                <w:sz w:val="26"/>
                <w:szCs w:val="26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  <w:sz w:val="26"/>
                <w:szCs w:val="26"/>
              </w:rPr>
              <w:t xml:space="preserve">Управление Алтайского края по развитию предпринимательства и рыночной инфраструктуры, </w:t>
            </w:r>
            <w:hyperlink r:id="rId12" w:tooltip="http://www.altsmb.ru" w:history="1">
              <w:r>
                <w:rPr>
                  <w:rStyle w:val="af8"/>
                  <w:rFonts w:ascii="PT Astra Serif" w:eastAsia="PT Astra Serif" w:hAnsi="PT Astra Serif" w:cs="PT Astra Serif"/>
                  <w:color w:val="000000" w:themeColor="text1"/>
                  <w:sz w:val="26"/>
                  <w:szCs w:val="26"/>
                  <w:lang w:val="en-US"/>
                </w:rPr>
                <w:t>www</w:t>
              </w:r>
              <w:r>
                <w:rPr>
                  <w:rStyle w:val="af8"/>
                  <w:rFonts w:ascii="PT Astra Serif" w:eastAsia="PT Astra Serif" w:hAnsi="PT Astra Serif" w:cs="PT Astra Serif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>
                <w:rPr>
                  <w:rStyle w:val="af8"/>
                  <w:rFonts w:ascii="PT Astra Serif" w:eastAsia="PT Astra Serif" w:hAnsi="PT Astra Serif" w:cs="PT Astra Serif"/>
                  <w:color w:val="000000" w:themeColor="text1"/>
                  <w:sz w:val="26"/>
                  <w:szCs w:val="26"/>
                  <w:lang w:val="en-US"/>
                </w:rPr>
                <w:t>altsmb</w:t>
              </w:r>
              <w:proofErr w:type="spellEnd"/>
              <w:r>
                <w:rPr>
                  <w:rStyle w:val="af8"/>
                  <w:rFonts w:ascii="PT Astra Serif" w:eastAsia="PT Astra Serif" w:hAnsi="PT Astra Serif" w:cs="PT Astra Serif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>
                <w:rPr>
                  <w:rStyle w:val="af8"/>
                  <w:rFonts w:ascii="PT Astra Serif" w:eastAsia="PT Astra Serif" w:hAnsi="PT Astra Serif" w:cs="PT Astra Serif"/>
                  <w:color w:val="000000" w:themeColor="text1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  <w:r>
              <w:rPr>
                <w:rFonts w:ascii="PT Astra Serif" w:eastAsia="PT Astra Serif" w:hAnsi="PT Astra Serif" w:cs="PT Astra Serif"/>
                <w:color w:val="000000" w:themeColor="text1"/>
                <w:sz w:val="26"/>
                <w:szCs w:val="26"/>
              </w:rPr>
              <w:t>, (385-2) 242467</w:t>
            </w:r>
          </w:p>
          <w:p w14:paraId="44E63815" w14:textId="77777777" w:rsidR="007962AA" w:rsidRDefault="007962AA">
            <w:pPr>
              <w:jc w:val="both"/>
              <w:rPr>
                <w:rFonts w:ascii="PT Astra Serif" w:eastAsia="PT Astra Serif" w:hAnsi="PT Astra Serif" w:cs="PT Astra Serif"/>
                <w:b/>
                <w:color w:val="000000"/>
                <w:sz w:val="26"/>
                <w:szCs w:val="26"/>
              </w:rPr>
            </w:pPr>
          </w:p>
        </w:tc>
      </w:tr>
    </w:tbl>
    <w:p w14:paraId="29E7D0FD" w14:textId="77777777" w:rsidR="007962AA" w:rsidRDefault="007962AA">
      <w:pPr>
        <w:jc w:val="both"/>
        <w:rPr>
          <w:rFonts w:ascii="PT Serif" w:eastAsia="PT Serif" w:hAnsi="PT Serif" w:cs="PT Serif"/>
          <w:sz w:val="26"/>
        </w:rPr>
      </w:pPr>
    </w:p>
    <w:p w14:paraId="3D49466A" w14:textId="4891BF68" w:rsidR="007962AA" w:rsidRDefault="000E5DA2">
      <w:pPr>
        <w:jc w:val="both"/>
        <w:rPr>
          <w:rFonts w:ascii="PT Serif" w:eastAsia="PT Serif" w:hAnsi="PT Serif" w:cs="PT Serif"/>
          <w:b/>
          <w:sz w:val="26"/>
        </w:rPr>
      </w:pPr>
      <w:r>
        <w:rPr>
          <w:rFonts w:ascii="PT Serif" w:eastAsia="PT Serif" w:hAnsi="PT Serif" w:cs="PT Serif"/>
          <w:b/>
          <w:sz w:val="26"/>
        </w:rPr>
        <w:t xml:space="preserve">В </w:t>
      </w:r>
      <w:r w:rsidR="007D7799">
        <w:rPr>
          <w:rFonts w:ascii="PT Serif" w:eastAsia="PT Serif" w:hAnsi="PT Serif" w:cs="PT Serif"/>
          <w:b/>
          <w:sz w:val="26"/>
        </w:rPr>
        <w:t>Советском</w:t>
      </w:r>
      <w:r>
        <w:rPr>
          <w:rFonts w:ascii="PT Serif" w:eastAsia="PT Serif" w:hAnsi="PT Serif" w:cs="PT Serif"/>
          <w:b/>
          <w:sz w:val="26"/>
        </w:rPr>
        <w:t xml:space="preserve"> районе увеличилось количество субъектов малого и среднего предпринимательства</w:t>
      </w:r>
    </w:p>
    <w:p w14:paraId="3F1F1571" w14:textId="77777777" w:rsidR="007962AA" w:rsidRDefault="007962AA">
      <w:pPr>
        <w:jc w:val="both"/>
        <w:rPr>
          <w:rFonts w:ascii="PT Serif" w:eastAsia="PT Serif" w:hAnsi="PT Serif" w:cs="PT Serif"/>
          <w:sz w:val="26"/>
        </w:rPr>
      </w:pPr>
    </w:p>
    <w:p w14:paraId="26866E16" w14:textId="3F8D5003" w:rsidR="007962AA" w:rsidRDefault="000E5DA2">
      <w:pPr>
        <w:jc w:val="both"/>
        <w:rPr>
          <w:rFonts w:ascii="PT Serif" w:eastAsia="PT Serif" w:hAnsi="PT Serif" w:cs="PT Serif"/>
          <w:sz w:val="26"/>
        </w:rPr>
      </w:pPr>
      <w:r>
        <w:rPr>
          <w:rFonts w:ascii="PT Serif" w:eastAsia="PT Serif" w:hAnsi="PT Serif" w:cs="PT Serif"/>
          <w:sz w:val="26"/>
        </w:rPr>
        <w:t>Согласно данным Единого реестра субъектов малого и среднего предпринимательства, сформированного по состоянию на 10.</w:t>
      </w:r>
      <w:r w:rsidR="007D7799">
        <w:rPr>
          <w:rFonts w:ascii="PT Serif" w:eastAsia="PT Serif" w:hAnsi="PT Serif" w:cs="PT Serif"/>
          <w:sz w:val="26"/>
        </w:rPr>
        <w:t>0</w:t>
      </w:r>
      <w:r w:rsidR="006959E6">
        <w:rPr>
          <w:rFonts w:ascii="PT Serif" w:eastAsia="PT Serif" w:hAnsi="PT Serif" w:cs="PT Serif"/>
          <w:sz w:val="26"/>
        </w:rPr>
        <w:t>6</w:t>
      </w:r>
      <w:r>
        <w:rPr>
          <w:rFonts w:ascii="PT Serif" w:eastAsia="PT Serif" w:hAnsi="PT Serif" w:cs="PT Serif"/>
          <w:sz w:val="26"/>
        </w:rPr>
        <w:t>.202</w:t>
      </w:r>
      <w:r w:rsidR="007D7799">
        <w:rPr>
          <w:rFonts w:ascii="PT Serif" w:eastAsia="PT Serif" w:hAnsi="PT Serif" w:cs="PT Serif"/>
          <w:sz w:val="26"/>
        </w:rPr>
        <w:t>4</w:t>
      </w:r>
      <w:r>
        <w:rPr>
          <w:rFonts w:ascii="PT Serif" w:eastAsia="PT Serif" w:hAnsi="PT Serif" w:cs="PT Serif"/>
          <w:sz w:val="26"/>
        </w:rPr>
        <w:t xml:space="preserve">, в течение </w:t>
      </w:r>
      <w:r w:rsidR="006959E6">
        <w:rPr>
          <w:rFonts w:ascii="PT Serif" w:eastAsia="PT Serif" w:hAnsi="PT Serif" w:cs="PT Serif"/>
          <w:sz w:val="26"/>
        </w:rPr>
        <w:t>периода май-июнь</w:t>
      </w:r>
      <w:r>
        <w:rPr>
          <w:rFonts w:ascii="PT Serif" w:eastAsia="PT Serif" w:hAnsi="PT Serif" w:cs="PT Serif"/>
          <w:sz w:val="26"/>
        </w:rPr>
        <w:t xml:space="preserve">  зарегистрировали свою деятельность </w:t>
      </w:r>
      <w:r w:rsidR="006959E6">
        <w:rPr>
          <w:rFonts w:ascii="PT Serif" w:eastAsia="PT Serif" w:hAnsi="PT Serif" w:cs="PT Serif"/>
          <w:sz w:val="26"/>
        </w:rPr>
        <w:t>10</w:t>
      </w:r>
      <w:r>
        <w:rPr>
          <w:rFonts w:ascii="PT Serif" w:eastAsia="PT Serif" w:hAnsi="PT Serif" w:cs="PT Serif"/>
          <w:sz w:val="26"/>
        </w:rPr>
        <w:t> индивидуальных предпринимател</w:t>
      </w:r>
      <w:r w:rsidR="00F630A0">
        <w:rPr>
          <w:rFonts w:ascii="PT Serif" w:eastAsia="PT Serif" w:hAnsi="PT Serif" w:cs="PT Serif"/>
          <w:sz w:val="26"/>
        </w:rPr>
        <w:t>я (</w:t>
      </w:r>
      <w:r>
        <w:rPr>
          <w:rFonts w:ascii="PT Serif" w:eastAsia="PT Serif" w:hAnsi="PT Serif" w:cs="PT Serif"/>
          <w:sz w:val="26"/>
        </w:rPr>
        <w:t>в</w:t>
      </w:r>
      <w:r w:rsidR="00F630A0">
        <w:rPr>
          <w:rFonts w:ascii="PT Serif" w:eastAsia="PT Serif" w:hAnsi="PT Serif" w:cs="PT Serif"/>
          <w:sz w:val="26"/>
        </w:rPr>
        <w:t xml:space="preserve"> сельскохозяйственной сфере-</w:t>
      </w:r>
      <w:r w:rsidR="006959E6">
        <w:rPr>
          <w:rFonts w:ascii="PT Serif" w:eastAsia="PT Serif" w:hAnsi="PT Serif" w:cs="PT Serif"/>
          <w:sz w:val="26"/>
        </w:rPr>
        <w:t>2, строительство-2,торговля-1,транспортировка и хранение-2, деятельность гостинец-1, деятельность в области культуры-1, предоставление прочих услуг-1)</w:t>
      </w:r>
      <w:r w:rsidR="00F630A0">
        <w:rPr>
          <w:rFonts w:ascii="PT Serif" w:eastAsia="PT Serif" w:hAnsi="PT Serif" w:cs="PT Serif"/>
          <w:sz w:val="26"/>
        </w:rPr>
        <w:t xml:space="preserve"> </w:t>
      </w:r>
      <w:r w:rsidR="006959E6">
        <w:rPr>
          <w:rFonts w:ascii="PT Serif" w:eastAsia="PT Serif" w:hAnsi="PT Serif" w:cs="PT Serif"/>
          <w:sz w:val="26"/>
        </w:rPr>
        <w:t>.</w:t>
      </w:r>
    </w:p>
    <w:p w14:paraId="0E3A1A43" w14:textId="5F4205C3" w:rsidR="007962AA" w:rsidRDefault="000E5DA2">
      <w:pPr>
        <w:jc w:val="both"/>
        <w:rPr>
          <w:rFonts w:ascii="PT Serif" w:eastAsia="PT Serif" w:hAnsi="PT Serif" w:cs="PT Serif"/>
          <w:sz w:val="26"/>
        </w:rPr>
      </w:pPr>
      <w:r>
        <w:rPr>
          <w:rFonts w:ascii="PT Serif" w:eastAsia="PT Serif" w:hAnsi="PT Serif" w:cs="PT Serif"/>
          <w:sz w:val="26"/>
        </w:rPr>
        <w:t xml:space="preserve">В целом в настоящее время в районе действует </w:t>
      </w:r>
      <w:r w:rsidR="00F630A0">
        <w:rPr>
          <w:rFonts w:ascii="PT Serif" w:eastAsia="PT Serif" w:hAnsi="PT Serif" w:cs="PT Serif"/>
          <w:sz w:val="26"/>
        </w:rPr>
        <w:t>40</w:t>
      </w:r>
      <w:r w:rsidR="006959E6">
        <w:rPr>
          <w:rFonts w:ascii="PT Serif" w:eastAsia="PT Serif" w:hAnsi="PT Serif" w:cs="PT Serif"/>
          <w:sz w:val="26"/>
        </w:rPr>
        <w:t>9</w:t>
      </w:r>
      <w:r>
        <w:rPr>
          <w:rFonts w:ascii="PT Serif" w:eastAsia="PT Serif" w:hAnsi="PT Serif" w:cs="PT Serif"/>
          <w:sz w:val="26"/>
        </w:rPr>
        <w:t xml:space="preserve"> субъектов МСП, включая 3</w:t>
      </w:r>
      <w:r w:rsidR="006959E6">
        <w:rPr>
          <w:rFonts w:ascii="PT Serif" w:eastAsia="PT Serif" w:hAnsi="PT Serif" w:cs="PT Serif"/>
          <w:sz w:val="26"/>
        </w:rPr>
        <w:t>30</w:t>
      </w:r>
      <w:r>
        <w:rPr>
          <w:rFonts w:ascii="PT Serif" w:eastAsia="PT Serif" w:hAnsi="PT Serif" w:cs="PT Serif"/>
          <w:sz w:val="26"/>
        </w:rPr>
        <w:t xml:space="preserve"> индивидуальных предпринимателей и </w:t>
      </w:r>
      <w:r w:rsidR="007D7799">
        <w:rPr>
          <w:rFonts w:ascii="PT Serif" w:eastAsia="PT Serif" w:hAnsi="PT Serif" w:cs="PT Serif"/>
          <w:sz w:val="26"/>
        </w:rPr>
        <w:t>79</w:t>
      </w:r>
      <w:r>
        <w:rPr>
          <w:rFonts w:ascii="PT Serif" w:eastAsia="PT Serif" w:hAnsi="PT Serif" w:cs="PT Serif"/>
          <w:sz w:val="26"/>
        </w:rPr>
        <w:t xml:space="preserve"> юридических лица. </w:t>
      </w:r>
    </w:p>
    <w:p w14:paraId="4924F868" w14:textId="0C2E351C" w:rsidR="007962AA" w:rsidRDefault="000E5DA2">
      <w:pPr>
        <w:jc w:val="both"/>
        <w:rPr>
          <w:rFonts w:ascii="PT Serif" w:eastAsia="PT Serif" w:hAnsi="PT Serif" w:cs="PT Serif"/>
          <w:sz w:val="26"/>
        </w:rPr>
      </w:pPr>
      <w:r>
        <w:rPr>
          <w:rFonts w:ascii="PT Serif" w:eastAsia="PT Serif" w:hAnsi="PT Serif" w:cs="PT Serif"/>
          <w:sz w:val="26"/>
        </w:rPr>
        <w:t>Наибольшее количество субъектов МСП района осуществляют деятельность в сферах торговли (14</w:t>
      </w:r>
      <w:r w:rsidR="006959E6">
        <w:rPr>
          <w:rFonts w:ascii="PT Serif" w:eastAsia="PT Serif" w:hAnsi="PT Serif" w:cs="PT Serif"/>
          <w:sz w:val="26"/>
        </w:rPr>
        <w:t>5</w:t>
      </w:r>
      <w:r>
        <w:rPr>
          <w:rFonts w:ascii="PT Serif" w:eastAsia="PT Serif" w:hAnsi="PT Serif" w:cs="PT Serif"/>
          <w:sz w:val="26"/>
        </w:rPr>
        <w:t xml:space="preserve"> ед.), транспорта (5</w:t>
      </w:r>
      <w:r w:rsidR="00F630A0">
        <w:rPr>
          <w:rFonts w:ascii="PT Serif" w:eastAsia="PT Serif" w:hAnsi="PT Serif" w:cs="PT Serif"/>
          <w:sz w:val="26"/>
        </w:rPr>
        <w:t>3</w:t>
      </w:r>
      <w:r>
        <w:rPr>
          <w:rFonts w:ascii="PT Serif" w:eastAsia="PT Serif" w:hAnsi="PT Serif" w:cs="PT Serif"/>
          <w:sz w:val="26"/>
        </w:rPr>
        <w:t xml:space="preserve"> ед.), сельском хозяйстве (</w:t>
      </w:r>
      <w:r w:rsidR="006959E6">
        <w:rPr>
          <w:rFonts w:ascii="PT Serif" w:eastAsia="PT Serif" w:hAnsi="PT Serif" w:cs="PT Serif"/>
          <w:sz w:val="26"/>
        </w:rPr>
        <w:t>101</w:t>
      </w:r>
      <w:r>
        <w:rPr>
          <w:rFonts w:ascii="PT Serif" w:eastAsia="PT Serif" w:hAnsi="PT Serif" w:cs="PT Serif"/>
          <w:sz w:val="26"/>
        </w:rPr>
        <w:t xml:space="preserve"> ед.), обрабатывающих производств (2</w:t>
      </w:r>
      <w:r w:rsidR="007D7799">
        <w:rPr>
          <w:rFonts w:ascii="PT Serif" w:eastAsia="PT Serif" w:hAnsi="PT Serif" w:cs="PT Serif"/>
          <w:sz w:val="26"/>
        </w:rPr>
        <w:t>1</w:t>
      </w:r>
      <w:r>
        <w:rPr>
          <w:rFonts w:ascii="PT Serif" w:eastAsia="PT Serif" w:hAnsi="PT Serif" w:cs="PT Serif"/>
          <w:sz w:val="26"/>
        </w:rPr>
        <w:t xml:space="preserve"> ед.).</w:t>
      </w:r>
    </w:p>
    <w:p w14:paraId="2A5A9A81" w14:textId="390AC15C" w:rsidR="007962AA" w:rsidRDefault="000E5DA2">
      <w:pPr>
        <w:jc w:val="both"/>
      </w:pPr>
      <w:r>
        <w:rPr>
          <w:rFonts w:ascii="PT Serif" w:eastAsia="PT Serif" w:hAnsi="PT Serif" w:cs="PT Serif"/>
          <w:sz w:val="26"/>
        </w:rPr>
        <w:t xml:space="preserve">В Алтайском крае для субъектов малого и среднего предпринимательства, в том числе действующих на территории </w:t>
      </w:r>
      <w:r w:rsidR="007D7799">
        <w:rPr>
          <w:rFonts w:ascii="PT Serif" w:eastAsia="PT Serif" w:hAnsi="PT Serif" w:cs="PT Serif"/>
          <w:sz w:val="26"/>
        </w:rPr>
        <w:t>Советского</w:t>
      </w:r>
      <w:r>
        <w:rPr>
          <w:rFonts w:ascii="PT Serif" w:eastAsia="PT Serif" w:hAnsi="PT Serif" w:cs="PT Serif"/>
          <w:sz w:val="26"/>
        </w:rPr>
        <w:t xml:space="preserve"> района, реализуется широкий спектр финансовой, консультационной и иных мер государственной поддержки в рамках национального проекта «Малое и среднее предпринимательство», инициированного Президентом Российской Федерации Владимиром Путиным.</w:t>
      </w:r>
    </w:p>
    <w:p w14:paraId="70E60FD7" w14:textId="77777777" w:rsidR="007962AA" w:rsidRDefault="000E5DA2">
      <w:pPr>
        <w:jc w:val="both"/>
      </w:pPr>
      <w:r>
        <w:rPr>
          <w:rFonts w:ascii="PT Serif" w:eastAsia="PT Serif" w:hAnsi="PT Serif" w:cs="PT Serif"/>
          <w:sz w:val="26"/>
        </w:rPr>
        <w:t>Получить подробную и актуальную информацию о существующих мерах поддержки, ознакомиться с нормативными правовыми актами можно на официальном сайте управления: http://altsmb.ru, центра «Мой бизнес»: http://мойбизнес22.рф, по телефонам: (3852) 24-24-82, 8-800-222-83-22.</w:t>
      </w:r>
    </w:p>
    <w:p w14:paraId="44FAA829" w14:textId="77777777" w:rsidR="007962AA" w:rsidRDefault="007962AA">
      <w:pPr>
        <w:jc w:val="both"/>
        <w:rPr>
          <w:rFonts w:ascii="PT Serif" w:eastAsia="PT Serif" w:hAnsi="PT Serif" w:cs="PT Serif"/>
          <w:sz w:val="26"/>
        </w:rPr>
      </w:pPr>
    </w:p>
    <w:sectPr w:rsidR="007962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B7BB83" w14:textId="77777777" w:rsidR="000310BA" w:rsidRDefault="000310BA">
      <w:pPr>
        <w:spacing w:after="0" w:line="240" w:lineRule="auto"/>
      </w:pPr>
      <w:r>
        <w:separator/>
      </w:r>
    </w:p>
  </w:endnote>
  <w:endnote w:type="continuationSeparator" w:id="0">
    <w:p w14:paraId="32240AAA" w14:textId="77777777" w:rsidR="000310BA" w:rsidRDefault="000310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Arial"/>
    <w:charset w:val="00"/>
    <w:family w:val="auto"/>
    <w:pitch w:val="default"/>
  </w:font>
  <w:font w:name="PT Serif">
    <w:charset w:val="CC"/>
    <w:family w:val="roman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D97C01" w14:textId="77777777" w:rsidR="000310BA" w:rsidRDefault="000310BA">
      <w:pPr>
        <w:spacing w:after="0" w:line="240" w:lineRule="auto"/>
      </w:pPr>
      <w:r>
        <w:separator/>
      </w:r>
    </w:p>
  </w:footnote>
  <w:footnote w:type="continuationSeparator" w:id="0">
    <w:p w14:paraId="12ED781B" w14:textId="77777777" w:rsidR="000310BA" w:rsidRDefault="000310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864749"/>
    <w:multiLevelType w:val="hybridMultilevel"/>
    <w:tmpl w:val="1996FE22"/>
    <w:lvl w:ilvl="0" w:tplc="14F2F344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/>
        <w:color w:val="0000EE"/>
        <w:sz w:val="24"/>
      </w:rPr>
    </w:lvl>
    <w:lvl w:ilvl="1" w:tplc="2834D3D0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/>
        <w:color w:val="0000EE"/>
        <w:sz w:val="24"/>
      </w:rPr>
    </w:lvl>
    <w:lvl w:ilvl="2" w:tplc="4CAE4356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/>
        <w:color w:val="0000EE"/>
        <w:sz w:val="24"/>
      </w:rPr>
    </w:lvl>
    <w:lvl w:ilvl="3" w:tplc="9EF229BA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/>
        <w:color w:val="0000EE"/>
        <w:sz w:val="24"/>
      </w:rPr>
    </w:lvl>
    <w:lvl w:ilvl="4" w:tplc="358E0D20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/>
        <w:color w:val="0000EE"/>
        <w:sz w:val="24"/>
      </w:rPr>
    </w:lvl>
    <w:lvl w:ilvl="5" w:tplc="C5F86D3C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/>
        <w:color w:val="0000EE"/>
        <w:sz w:val="24"/>
      </w:rPr>
    </w:lvl>
    <w:lvl w:ilvl="6" w:tplc="18DE47F0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/>
        <w:color w:val="0000EE"/>
        <w:sz w:val="24"/>
      </w:rPr>
    </w:lvl>
    <w:lvl w:ilvl="7" w:tplc="530663B0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/>
        <w:color w:val="0000EE"/>
        <w:sz w:val="24"/>
      </w:rPr>
    </w:lvl>
    <w:lvl w:ilvl="8" w:tplc="B72C8194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/>
        <w:color w:val="0000EE"/>
        <w:sz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62AA"/>
    <w:rsid w:val="000310BA"/>
    <w:rsid w:val="000E5DA2"/>
    <w:rsid w:val="006959E6"/>
    <w:rsid w:val="007962AA"/>
    <w:rsid w:val="007D7799"/>
    <w:rsid w:val="00923FF8"/>
    <w:rsid w:val="00F63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BE3CC"/>
  <w15:docId w15:val="{BB9D4646-8D5B-436B-8F16-4D46C7DB1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FFFFFF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FFFFF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FFFFFF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FFFF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FFFFFF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FFFFFF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band1Vert">
      <w:tblPr/>
      <w:tcPr>
        <w:shd w:val="clear" w:color="FFFFFF" w:fill="B3D0EB" w:themeFill="accent1" w:themeFillTint="75"/>
      </w:tcPr>
    </w:tblStylePr>
    <w:tblStylePr w:type="band1Horz">
      <w:tblPr/>
      <w:tcPr>
        <w:shd w:val="clear" w:color="FFFFFF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band1Vert">
      <w:tblPr/>
      <w:tcPr>
        <w:shd w:val="clear" w:color="FFFFFF" w:fill="F6C3A0" w:themeFill="accent2" w:themeFillTint="75"/>
      </w:tcPr>
    </w:tblStylePr>
    <w:tblStylePr w:type="band1Horz">
      <w:tblPr/>
      <w:tcPr>
        <w:shd w:val="clear" w:color="FFFFFF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band1Vert">
      <w:tblPr/>
      <w:tcPr>
        <w:shd w:val="clear" w:color="FFFFFF" w:fill="D5D5D5" w:themeFill="accent3" w:themeFillTint="75"/>
      </w:tcPr>
    </w:tblStylePr>
    <w:tblStylePr w:type="band1Horz">
      <w:tblPr/>
      <w:tcPr>
        <w:shd w:val="clear" w:color="FFFFFF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band1Vert">
      <w:tblPr/>
      <w:tcPr>
        <w:shd w:val="clear" w:color="FFFFFF" w:fill="FFE28A" w:themeFill="accent4" w:themeFillTint="75"/>
      </w:tcPr>
    </w:tblStylePr>
    <w:tblStylePr w:type="band1Horz">
      <w:tblPr/>
      <w:tcPr>
        <w:shd w:val="clear" w:color="FFFFFF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band1Vert">
      <w:tblPr/>
      <w:tcPr>
        <w:shd w:val="clear" w:color="FFFFFF" w:fill="A9BEE4" w:themeFill="accent5" w:themeFillTint="75"/>
      </w:tcPr>
    </w:tblStylePr>
    <w:tblStylePr w:type="band1Horz">
      <w:tblPr/>
      <w:tcPr>
        <w:shd w:val="clear" w:color="FFFFFF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band1Vert">
      <w:tblPr/>
      <w:tcPr>
        <w:shd w:val="clear" w:color="FFFFFF" w:fill="BCDBA8" w:themeFill="accent6" w:themeFillTint="75"/>
      </w:tcPr>
    </w:tblStylePr>
    <w:tblStylePr w:type="band1Horz">
      <w:tblPr/>
      <w:tcPr>
        <w:shd w:val="clear" w:color="FFFFFF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FFFFFF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FFFFFF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tblPr/>
      <w:tcPr>
        <w:shd w:val="clear" w:color="FFFFFF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tblPr/>
      <w:tcPr>
        <w:shd w:val="clear" w:color="FFFFFF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tblPr/>
      <w:tcPr>
        <w:shd w:val="clear" w:color="FFFFFF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tblPr/>
      <w:tcPr>
        <w:shd w:val="clear" w:color="FFFFFF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tblPr/>
      <w:tcPr>
        <w:shd w:val="clear" w:color="FFFFFF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tblPr/>
      <w:tcPr>
        <w:shd w:val="clear" w:color="FFFFFF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FFFFFF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FFFFFF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FFFFF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FFFFF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FFFFFF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FFFFFF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FFFF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FFFF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FFFFFF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FFFFFF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FFFFFF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FFFFFF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FFFFFF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FFFFFF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FFFFFF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FFFFFF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8">
    <w:name w:val="Hyperlink"/>
    <w:basedOn w:val="a0"/>
    <w:uiPriority w:val="99"/>
    <w:unhideWhenUsed/>
    <w:rPr>
      <w:color w:val="0000FF"/>
      <w:u w:val="single"/>
    </w:rPr>
  </w:style>
  <w:style w:type="table" w:styleId="af9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styleId="afc">
    <w:name w:val="Strong"/>
    <w:basedOn w:val="a0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yperlink" Target="http://www.altsmb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0.jpg"/><Relationship Id="rId5" Type="http://schemas.openxmlformats.org/officeDocument/2006/relationships/footnotes" Target="footnotes.xml"/><Relationship Id="rId10" Type="http://schemas.openxmlformats.org/officeDocument/2006/relationships/image" Target="media/image2.jpg"/><Relationship Id="rId4" Type="http://schemas.openxmlformats.org/officeDocument/2006/relationships/webSettings" Target="webSettings.xml"/><Relationship Id="rId9" Type="http://schemas.openxmlformats.org/officeDocument/2006/relationships/image" Target="media/image10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243</Words>
  <Characters>1387</Characters>
  <Application>Microsoft Office Word</Application>
  <DocSecurity>0</DocSecurity>
  <Lines>11</Lines>
  <Paragraphs>3</Paragraphs>
  <ScaleCrop>false</ScaleCrop>
  <Company/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User_501</dc:creator>
  <cp:keywords/>
  <dc:description/>
  <cp:lastModifiedBy>Людмила</cp:lastModifiedBy>
  <cp:revision>40</cp:revision>
  <cp:lastPrinted>2024-06-13T03:56:00Z</cp:lastPrinted>
  <dcterms:created xsi:type="dcterms:W3CDTF">2023-02-20T08:28:00Z</dcterms:created>
  <dcterms:modified xsi:type="dcterms:W3CDTF">2024-06-13T03:56:00Z</dcterms:modified>
</cp:coreProperties>
</file>